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73B98" w14:textId="03843982" w:rsidR="009532B1" w:rsidRPr="00464E55" w:rsidRDefault="002C68B1" w:rsidP="00464E55">
      <w:pPr>
        <w:jc w:val="center"/>
        <w:rPr>
          <w:b/>
          <w:bCs/>
          <w:sz w:val="36"/>
          <w:szCs w:val="36"/>
        </w:rPr>
      </w:pPr>
      <w:r>
        <w:rPr>
          <w:b/>
          <w:bCs/>
          <w:sz w:val="36"/>
          <w:szCs w:val="36"/>
        </w:rPr>
        <w:t>e-Pledge</w:t>
      </w:r>
      <w:r w:rsidR="00464E55" w:rsidRPr="00464E55">
        <w:rPr>
          <w:b/>
          <w:bCs/>
          <w:sz w:val="36"/>
          <w:szCs w:val="36"/>
        </w:rPr>
        <w:t xml:space="preserve"> Guide for IU Campaign Volunteers</w:t>
      </w:r>
    </w:p>
    <w:p w14:paraId="322D9E42" w14:textId="77777777" w:rsidR="00964E8B" w:rsidRDefault="00964E8B" w:rsidP="00964E8B">
      <w:pPr>
        <w:rPr>
          <w:rFonts w:cs="Times New Roman (Body CS)"/>
          <w:b/>
          <w:bCs/>
          <w:caps/>
        </w:rPr>
      </w:pPr>
    </w:p>
    <w:p w14:paraId="04B33077" w14:textId="0EA7168A" w:rsidR="00964E8B" w:rsidRDefault="00964E8B" w:rsidP="00964E8B">
      <w:r>
        <w:t xml:space="preserve">Andar </w:t>
      </w:r>
      <w:r w:rsidR="002C68B1">
        <w:t>e-Pledge</w:t>
      </w:r>
      <w:r>
        <w:t xml:space="preserve"> is the </w:t>
      </w:r>
      <w:r w:rsidR="00325C7C">
        <w:t xml:space="preserve">online donation </w:t>
      </w:r>
      <w:r>
        <w:t xml:space="preserve">system for the IU United Way campaign. Through </w:t>
      </w:r>
      <w:r w:rsidR="002C68B1">
        <w:t>e-Pledge</w:t>
      </w:r>
      <w:r>
        <w:t>, IU employees can donate via payroll deduction</w:t>
      </w:r>
      <w:r w:rsidR="00325C7C">
        <w:t xml:space="preserve">, </w:t>
      </w:r>
      <w:r w:rsidR="008A2E5F">
        <w:t>bill me,</w:t>
      </w:r>
      <w:r w:rsidR="00325C7C">
        <w:t xml:space="preserve"> check, or </w:t>
      </w:r>
      <w:r>
        <w:t>credit</w:t>
      </w:r>
      <w:r w:rsidR="00325C7C">
        <w:t>/</w:t>
      </w:r>
      <w:r>
        <w:t xml:space="preserve">debit card. Campaign volunteers can access campaign information and campaign reports on the </w:t>
      </w:r>
      <w:r w:rsidR="002C68B1">
        <w:t>e-Pledge</w:t>
      </w:r>
      <w:r>
        <w:t xml:space="preserve"> site. </w:t>
      </w:r>
    </w:p>
    <w:p w14:paraId="48454CCA" w14:textId="77777777" w:rsidR="00964E8B" w:rsidRDefault="00964E8B" w:rsidP="00964E8B"/>
    <w:p w14:paraId="5F4E0607" w14:textId="3159CA29" w:rsidR="00964E8B" w:rsidRDefault="00964E8B" w:rsidP="00964E8B">
      <w:r>
        <w:t>All online pledging is live, campaign reports</w:t>
      </w:r>
      <w:r w:rsidR="00325C7C">
        <w:t xml:space="preserve"> will be updated</w:t>
      </w:r>
      <w:r>
        <w:t xml:space="preserve"> immediately.  Paper pledges may take a few days to appear in reports, due to the time delay caused by manual entry into the database. </w:t>
      </w:r>
    </w:p>
    <w:p w14:paraId="57843FBF" w14:textId="77777777" w:rsidR="00964E8B" w:rsidRPr="00187AD4" w:rsidRDefault="00964E8B" w:rsidP="00964E8B">
      <w:pPr>
        <w:rPr>
          <w:rFonts w:cs="Times New Roman (Body CS)"/>
          <w:b/>
          <w:bCs/>
          <w:caps/>
        </w:rPr>
      </w:pPr>
    </w:p>
    <w:p w14:paraId="125D9C1B" w14:textId="77777777" w:rsidR="00F31EB9" w:rsidRDefault="00F31EB9" w:rsidP="00F31EB9">
      <w:pPr>
        <w:jc w:val="center"/>
        <w:rPr>
          <w:b/>
          <w:bCs/>
        </w:rPr>
      </w:pPr>
    </w:p>
    <w:p w14:paraId="55C19F05" w14:textId="1A237B0C" w:rsidR="00E72C8B" w:rsidRDefault="00964E8B" w:rsidP="00964E8B">
      <w:pPr>
        <w:jc w:val="center"/>
        <w:rPr>
          <w:b/>
          <w:bCs/>
        </w:rPr>
      </w:pPr>
      <w:r>
        <w:rPr>
          <w:b/>
          <w:bCs/>
        </w:rPr>
        <w:t>LOGGING IN</w:t>
      </w:r>
    </w:p>
    <w:p w14:paraId="5E34331B" w14:textId="1399890C" w:rsidR="00325C7C" w:rsidRDefault="00325C7C" w:rsidP="00964E8B">
      <w:pPr>
        <w:jc w:val="center"/>
        <w:rPr>
          <w:b/>
          <w:bCs/>
        </w:rPr>
      </w:pPr>
    </w:p>
    <w:p w14:paraId="6E22595C" w14:textId="22C81C7C" w:rsidR="00325C7C" w:rsidRDefault="00325C7C">
      <w:r>
        <w:t xml:space="preserve">Campaign volunteer resources are available on </w:t>
      </w:r>
      <w:hyperlink r:id="rId8" w:history="1">
        <w:r w:rsidRPr="00BD365D">
          <w:rPr>
            <w:rStyle w:val="Hyperlink"/>
          </w:rPr>
          <w:t>www.unitedway.indiana.edu</w:t>
        </w:r>
      </w:hyperlink>
      <w:r>
        <w:t xml:space="preserve"> by scrolling down to the bottom and clicking “CAMPAIGN LEADER RESOURCES.” On this page, the red “Access </w:t>
      </w:r>
      <w:r w:rsidR="002C68B1">
        <w:t>e-Pledge</w:t>
      </w:r>
      <w:r>
        <w:t xml:space="preserve">” button will take you to the </w:t>
      </w:r>
      <w:r w:rsidR="002C68B1">
        <w:t>e-Pledge</w:t>
      </w:r>
      <w:r>
        <w:t xml:space="preserve"> system. </w:t>
      </w:r>
      <w:r w:rsidR="00070069">
        <w:t xml:space="preserve">You will not </w:t>
      </w:r>
      <w:r w:rsidR="002C68B1">
        <w:t>instruct IU</w:t>
      </w:r>
      <w:r w:rsidR="00070069">
        <w:t xml:space="preserve"> employees to access </w:t>
      </w:r>
      <w:r w:rsidR="002C68B1">
        <w:t>e-Pledge</w:t>
      </w:r>
      <w:r w:rsidR="00070069">
        <w:t xml:space="preserve"> this way. More information is included later in the guide. </w:t>
      </w:r>
      <w:r>
        <w:t xml:space="preserve">You can also access </w:t>
      </w:r>
      <w:r w:rsidR="002C68B1">
        <w:t>e-Pledge</w:t>
      </w:r>
      <w:r>
        <w:t xml:space="preserve"> through </w:t>
      </w:r>
      <w:hyperlink r:id="rId9" w:history="1">
        <w:r w:rsidRPr="00325C7C">
          <w:rPr>
            <w:rStyle w:val="Hyperlink"/>
          </w:rPr>
          <w:t>this link</w:t>
        </w:r>
      </w:hyperlink>
      <w:r>
        <w:t xml:space="preserve">. </w:t>
      </w:r>
    </w:p>
    <w:p w14:paraId="07006F85" w14:textId="77777777" w:rsidR="00325C7C" w:rsidRDefault="00325C7C"/>
    <w:p w14:paraId="3CD82DCD" w14:textId="6796B667" w:rsidR="00325C7C" w:rsidRDefault="00325C7C">
      <w:r>
        <w:t xml:space="preserve">You will be prompted to log in using your IU credentials through the SSO Duo Login system. If you are already logged into another IU site in your browser, it may connect you to </w:t>
      </w:r>
      <w:r w:rsidR="002C68B1">
        <w:t>e-Pledge</w:t>
      </w:r>
      <w:r>
        <w:t xml:space="preserve"> without asking you to log in. </w:t>
      </w:r>
    </w:p>
    <w:p w14:paraId="07EA4144" w14:textId="40D68E84" w:rsidR="00325C7C" w:rsidRDefault="00325C7C"/>
    <w:p w14:paraId="02263C5E" w14:textId="4CF3BD54" w:rsidR="00325C7C" w:rsidRDefault="00070069">
      <w:r>
        <w:t xml:space="preserve">When you log out of </w:t>
      </w:r>
      <w:r w:rsidR="002C68B1">
        <w:t>e-Pledge</w:t>
      </w:r>
      <w:r>
        <w:t xml:space="preserve">, close your browser. If you’d like to log back in shortly after logging out, you must close your browser, return to </w:t>
      </w:r>
      <w:hyperlink r:id="rId10" w:history="1">
        <w:r w:rsidRPr="00BD365D">
          <w:rPr>
            <w:rStyle w:val="Hyperlink"/>
          </w:rPr>
          <w:t>www.unitedway.indiana.edu</w:t>
        </w:r>
      </w:hyperlink>
      <w:r>
        <w:t xml:space="preserve">, and click “Access </w:t>
      </w:r>
      <w:r w:rsidR="002C68B1">
        <w:t>e-Pledge</w:t>
      </w:r>
      <w:r>
        <w:t xml:space="preserve">” again. </w:t>
      </w:r>
    </w:p>
    <w:p w14:paraId="336E386D" w14:textId="49612621" w:rsidR="00E72C8B" w:rsidRDefault="00E72C8B"/>
    <w:p w14:paraId="71E691FD" w14:textId="317357F8" w:rsidR="00683294" w:rsidRDefault="00964E8B" w:rsidP="00964E8B">
      <w:pPr>
        <w:jc w:val="center"/>
        <w:rPr>
          <w:b/>
          <w:bCs/>
        </w:rPr>
      </w:pPr>
      <w:r>
        <w:rPr>
          <w:b/>
          <w:bCs/>
        </w:rPr>
        <w:t>SWITCHING ROLES</w:t>
      </w:r>
    </w:p>
    <w:p w14:paraId="548671B2" w14:textId="77777777" w:rsidR="001C6C4D" w:rsidRDefault="001C6C4D" w:rsidP="00683294">
      <w:pPr>
        <w:rPr>
          <w:b/>
          <w:bCs/>
        </w:rPr>
      </w:pPr>
    </w:p>
    <w:p w14:paraId="4735ACB0" w14:textId="19D535C3" w:rsidR="001C6C4D" w:rsidRDefault="001C6C4D" w:rsidP="00683294">
      <w:r>
        <w:t xml:space="preserve">When campaign volunteers log in to </w:t>
      </w:r>
      <w:r w:rsidR="002C68B1">
        <w:t>e-Pledge</w:t>
      </w:r>
      <w:r>
        <w:t xml:space="preserve">, the default page will be the coordinator page. This will show campaign information and reports. Campaign volunteers must switch roles to make their own donation. </w:t>
      </w:r>
    </w:p>
    <w:p w14:paraId="7507E40A" w14:textId="4AC4399C" w:rsidR="001C6C4D" w:rsidRDefault="001C6C4D" w:rsidP="00683294"/>
    <w:p w14:paraId="64E2F7C0" w14:textId="4C312FAB" w:rsidR="001C6C4D" w:rsidRDefault="00325C7C" w:rsidP="00683294">
      <w:r>
        <w:t>Scroll down to the bottom, and o</w:t>
      </w:r>
      <w:r w:rsidR="001C6C4D">
        <w:t xml:space="preserve">n the left side of the page footer, click on “Employee Donor.” This will change your role to an employee donor where you can make your pledge. </w:t>
      </w:r>
    </w:p>
    <w:p w14:paraId="7B4A9ACF" w14:textId="7821E0FF" w:rsidR="001C6C4D" w:rsidRDefault="001C6C4D" w:rsidP="00683294"/>
    <w:p w14:paraId="46C182C2" w14:textId="6DC3AF85" w:rsidR="001C6C4D" w:rsidRDefault="001C6C4D" w:rsidP="00683294">
      <w:r>
        <w:t xml:space="preserve">When logged into </w:t>
      </w:r>
      <w:r w:rsidR="002C68B1">
        <w:t>e-Pledge</w:t>
      </w:r>
      <w:r>
        <w:t xml:space="preserve"> as an employee donor,</w:t>
      </w:r>
      <w:r w:rsidR="00325C7C">
        <w:t xml:space="preserve"> scroll down to the bottom, and on the left side of the page footer, click on “</w:t>
      </w:r>
      <w:r w:rsidR="002C68B1">
        <w:t>e-Pledge</w:t>
      </w:r>
      <w:r w:rsidR="00325C7C">
        <w:t xml:space="preserve"> Coordinator” </w:t>
      </w:r>
      <w:r w:rsidR="00AC7429">
        <w:t>or “</w:t>
      </w:r>
      <w:r w:rsidR="002C68B1">
        <w:t>e-Pledge</w:t>
      </w:r>
      <w:r w:rsidR="00AC7429">
        <w:t xml:space="preserve"> Administrator” (what appears will depend on your role) </w:t>
      </w:r>
      <w:r w:rsidR="00325C7C">
        <w:t xml:space="preserve">to return to the system where you can access campaign data and reports. </w:t>
      </w:r>
      <w:r>
        <w:t xml:space="preserve"> </w:t>
      </w:r>
    </w:p>
    <w:p w14:paraId="61E53F55" w14:textId="1C2B56F2" w:rsidR="00683294" w:rsidRDefault="00683294" w:rsidP="00683294"/>
    <w:p w14:paraId="45B35203" w14:textId="5E840DE7" w:rsidR="001C6C4D" w:rsidRDefault="001C6C4D" w:rsidP="00683294">
      <w:r>
        <w:t xml:space="preserve">You do not need to log out to switch roles. </w:t>
      </w:r>
    </w:p>
    <w:p w14:paraId="187A1F67" w14:textId="40CC1005" w:rsidR="001C6C4D" w:rsidRDefault="001C6C4D" w:rsidP="00683294"/>
    <w:p w14:paraId="32BB827C" w14:textId="2F3825B4" w:rsidR="00683294" w:rsidRDefault="00683294" w:rsidP="00683294">
      <w:r>
        <w:t>Note the yellow-circled role switcher options in the footer below:</w:t>
      </w:r>
    </w:p>
    <w:p w14:paraId="263E1114" w14:textId="338442E6" w:rsidR="001C6C4D" w:rsidRDefault="001C6C4D" w:rsidP="00683294"/>
    <w:p w14:paraId="4D18679E" w14:textId="485FF3FC" w:rsidR="001C6C4D" w:rsidRPr="00F31EB9" w:rsidRDefault="001C6C4D" w:rsidP="00683294"/>
    <w:p w14:paraId="5E89AA62" w14:textId="42BB8B53" w:rsidR="00683294" w:rsidRDefault="00683294" w:rsidP="00683294">
      <w:pPr>
        <w:rPr>
          <w:b/>
          <w:bCs/>
        </w:rPr>
      </w:pPr>
    </w:p>
    <w:p w14:paraId="149CCD06" w14:textId="75E46800" w:rsidR="00683294" w:rsidRDefault="00070069">
      <w:pPr>
        <w:rPr>
          <w:b/>
          <w:bCs/>
        </w:rPr>
      </w:pPr>
      <w:r>
        <w:rPr>
          <w:noProof/>
        </w:rPr>
        <w:drawing>
          <wp:anchor distT="0" distB="0" distL="114300" distR="114300" simplePos="0" relativeHeight="251659264" behindDoc="0" locked="0" layoutInCell="1" allowOverlap="1" wp14:anchorId="625A5B8C" wp14:editId="4F640616">
            <wp:simplePos x="0" y="0"/>
            <wp:positionH relativeFrom="column">
              <wp:posOffset>28575</wp:posOffset>
            </wp:positionH>
            <wp:positionV relativeFrom="paragraph">
              <wp:posOffset>-333220</wp:posOffset>
            </wp:positionV>
            <wp:extent cx="3088640" cy="1753870"/>
            <wp:effectExtent l="0" t="0" r="0" b="0"/>
            <wp:wrapSquare wrapText="bothSides"/>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88640" cy="1753870"/>
                    </a:xfrm>
                    <a:prstGeom prst="rect">
                      <a:avLst/>
                    </a:prstGeom>
                  </pic:spPr>
                </pic:pic>
              </a:graphicData>
            </a:graphic>
            <wp14:sizeRelH relativeFrom="page">
              <wp14:pctWidth>0</wp14:pctWidth>
            </wp14:sizeRelH>
            <wp14:sizeRelV relativeFrom="page">
              <wp14:pctHeight>0</wp14:pctHeight>
            </wp14:sizeRelV>
          </wp:anchor>
        </w:drawing>
      </w:r>
    </w:p>
    <w:p w14:paraId="5C02C904" w14:textId="62CFC219" w:rsidR="00683294" w:rsidRDefault="00683294">
      <w:pPr>
        <w:rPr>
          <w:b/>
          <w:bCs/>
        </w:rPr>
      </w:pPr>
    </w:p>
    <w:p w14:paraId="0C1B5868" w14:textId="2F741A1A" w:rsidR="00683294" w:rsidRDefault="00683294">
      <w:pPr>
        <w:rPr>
          <w:b/>
          <w:bCs/>
        </w:rPr>
      </w:pPr>
    </w:p>
    <w:p w14:paraId="000AF982" w14:textId="3B8B9BCA" w:rsidR="00683294" w:rsidRDefault="00683294">
      <w:pPr>
        <w:rPr>
          <w:b/>
          <w:bCs/>
        </w:rPr>
      </w:pPr>
    </w:p>
    <w:p w14:paraId="244A7725" w14:textId="5D7ADE20" w:rsidR="00683294" w:rsidRDefault="00683294">
      <w:pPr>
        <w:rPr>
          <w:b/>
          <w:bCs/>
        </w:rPr>
      </w:pPr>
    </w:p>
    <w:p w14:paraId="6C3F2586" w14:textId="31B7372C" w:rsidR="00683294" w:rsidRDefault="00683294">
      <w:pPr>
        <w:rPr>
          <w:b/>
          <w:bCs/>
        </w:rPr>
      </w:pPr>
    </w:p>
    <w:p w14:paraId="2441D7C8" w14:textId="77777777" w:rsidR="00070069" w:rsidRDefault="00070069" w:rsidP="00070069">
      <w:pPr>
        <w:rPr>
          <w:b/>
          <w:bCs/>
        </w:rPr>
      </w:pPr>
    </w:p>
    <w:p w14:paraId="53121FAB" w14:textId="5676BD1D" w:rsidR="00E72C8B" w:rsidRPr="00187AD4" w:rsidRDefault="00E72C8B" w:rsidP="00070069">
      <w:pPr>
        <w:jc w:val="center"/>
        <w:rPr>
          <w:rFonts w:cs="Times New Roman (Body CS)"/>
          <w:b/>
          <w:bCs/>
          <w:caps/>
          <w:u w:val="single"/>
        </w:rPr>
      </w:pPr>
      <w:r w:rsidRPr="00187AD4">
        <w:rPr>
          <w:rFonts w:cs="Times New Roman (Body CS)"/>
          <w:b/>
          <w:bCs/>
          <w:caps/>
        </w:rPr>
        <w:lastRenderedPageBreak/>
        <w:t xml:space="preserve">The </w:t>
      </w:r>
      <w:r w:rsidR="00E536A1" w:rsidRPr="00187AD4">
        <w:rPr>
          <w:rFonts w:cs="Times New Roman (Body CS)"/>
          <w:b/>
          <w:bCs/>
          <w:caps/>
        </w:rPr>
        <w:t>coordinators’</w:t>
      </w:r>
      <w:r w:rsidRPr="00187AD4">
        <w:rPr>
          <w:rFonts w:cs="Times New Roman (Body CS)"/>
          <w:b/>
          <w:bCs/>
          <w:caps/>
        </w:rPr>
        <w:t xml:space="preserve"> menu</w:t>
      </w:r>
    </w:p>
    <w:p w14:paraId="7A4AD179" w14:textId="77777777" w:rsidR="00664005" w:rsidRDefault="00664005"/>
    <w:p w14:paraId="1D5D13A0" w14:textId="12B7F69D" w:rsidR="00E536A1" w:rsidRDefault="00AC7429">
      <w:r>
        <w:rPr>
          <w:noProof/>
        </w:rPr>
        <w:drawing>
          <wp:inline distT="0" distB="0" distL="0" distR="0" wp14:anchorId="367CAB2B" wp14:editId="42017314">
            <wp:extent cx="6858000" cy="3657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extLst>
                        <a:ext uri="{28A0092B-C50C-407E-A947-70E740481C1C}">
                          <a14:useLocalDpi xmlns:a14="http://schemas.microsoft.com/office/drawing/2010/main" val="0"/>
                        </a:ext>
                      </a:extLst>
                    </a:blip>
                    <a:stretch>
                      <a:fillRect/>
                    </a:stretch>
                  </pic:blipFill>
                  <pic:spPr>
                    <a:xfrm>
                      <a:off x="0" y="0"/>
                      <a:ext cx="6858000" cy="365760"/>
                    </a:xfrm>
                    <a:prstGeom prst="rect">
                      <a:avLst/>
                    </a:prstGeom>
                  </pic:spPr>
                </pic:pic>
              </a:graphicData>
            </a:graphic>
          </wp:inline>
        </w:drawing>
      </w:r>
    </w:p>
    <w:p w14:paraId="4456EB31" w14:textId="5589A23F" w:rsidR="00664005" w:rsidRDefault="00664005"/>
    <w:p w14:paraId="1C2236DC" w14:textId="5798A8BD" w:rsidR="00664005" w:rsidRPr="00FA7D45" w:rsidRDefault="00FA7D45">
      <w:pPr>
        <w:rPr>
          <w:b/>
          <w:bCs/>
          <w:color w:val="2F5496" w:themeColor="accent1" w:themeShade="BF"/>
        </w:rPr>
      </w:pPr>
      <w:r w:rsidRPr="00FA7D45">
        <w:rPr>
          <w:b/>
          <w:bCs/>
          <w:color w:val="2F5496" w:themeColor="accent1" w:themeShade="BF"/>
        </w:rPr>
        <w:t>Home</w:t>
      </w:r>
    </w:p>
    <w:p w14:paraId="2F5BF77B" w14:textId="30AEB11F" w:rsidR="00FA7D45" w:rsidRDefault="00325C7C">
      <w:r>
        <w:t>The Home screen has limited information about United Way</w:t>
      </w:r>
      <w:r w:rsidR="002C68B1">
        <w:t xml:space="preserve">. </w:t>
      </w:r>
      <w:r w:rsidR="00070069">
        <w:t xml:space="preserve">Do not return to the </w:t>
      </w:r>
      <w:proofErr w:type="gramStart"/>
      <w:r w:rsidR="00070069">
        <w:t>Home</w:t>
      </w:r>
      <w:proofErr w:type="gramEnd"/>
      <w:r w:rsidR="00070069">
        <w:t xml:space="preserve"> page after logging out. </w:t>
      </w:r>
    </w:p>
    <w:p w14:paraId="6EC4DB56" w14:textId="77777777" w:rsidR="001C6C4D" w:rsidRDefault="001C6C4D"/>
    <w:p w14:paraId="443DC1D7" w14:textId="09873AE8" w:rsidR="00FA7D45" w:rsidRPr="00FA7D45" w:rsidRDefault="00FA7D45" w:rsidP="00FA7D45">
      <w:pPr>
        <w:rPr>
          <w:b/>
          <w:bCs/>
          <w:color w:val="2F5496" w:themeColor="accent1" w:themeShade="BF"/>
        </w:rPr>
      </w:pPr>
      <w:r>
        <w:rPr>
          <w:b/>
          <w:bCs/>
          <w:color w:val="2F5496" w:themeColor="accent1" w:themeShade="BF"/>
        </w:rPr>
        <w:t>Campaign Status</w:t>
      </w:r>
    </w:p>
    <w:p w14:paraId="4CA07F3A" w14:textId="0E2E831D" w:rsidR="00FA7D45" w:rsidRDefault="002C68B1" w:rsidP="00A467D0">
      <w:r>
        <w:t xml:space="preserve">On this page, you will first see a thermometer showing the campaign progress to the goal. Below the thermometer is a condensed report of the campaign progress. By default, it will show you the “Rollup Amount” report, which is a total report including Indiana University, </w:t>
      </w:r>
      <w:r w:rsidR="00A467D0">
        <w:t xml:space="preserve">IU Foundation, and IU Retirees. “All Locations” will show three lines showing the individual progress for IU, IU Foundation, and IU Retirees. </w:t>
      </w:r>
    </w:p>
    <w:p w14:paraId="58DF1BF4" w14:textId="02405342" w:rsidR="007818B9" w:rsidRDefault="007818B9"/>
    <w:p w14:paraId="78C6C8DD" w14:textId="1D9FDB4F" w:rsidR="007818B9" w:rsidRPr="0057717E" w:rsidRDefault="0057717E">
      <w:pPr>
        <w:rPr>
          <w:b/>
          <w:bCs/>
          <w:color w:val="2F5496" w:themeColor="accent1" w:themeShade="BF"/>
        </w:rPr>
      </w:pPr>
      <w:r w:rsidRPr="0057717E">
        <w:rPr>
          <w:b/>
          <w:bCs/>
          <w:color w:val="2F5496" w:themeColor="accent1" w:themeShade="BF"/>
        </w:rPr>
        <w:t xml:space="preserve">IU Custom </w:t>
      </w:r>
      <w:proofErr w:type="spellStart"/>
      <w:r w:rsidRPr="0057717E">
        <w:rPr>
          <w:b/>
          <w:bCs/>
          <w:color w:val="2F5496" w:themeColor="accent1" w:themeShade="BF"/>
        </w:rPr>
        <w:t>R</w:t>
      </w:r>
      <w:r w:rsidR="00964E8B">
        <w:rPr>
          <w:b/>
          <w:bCs/>
          <w:color w:val="2F5496" w:themeColor="accent1" w:themeShade="BF"/>
        </w:rPr>
        <w:t>pts</w:t>
      </w:r>
      <w:proofErr w:type="spellEnd"/>
    </w:p>
    <w:p w14:paraId="7585B6DD" w14:textId="3F58D9EC" w:rsidR="0057717E" w:rsidRDefault="0057717E">
      <w:r>
        <w:t>This menu contains</w:t>
      </w:r>
      <w:r w:rsidR="00964E8B">
        <w:t xml:space="preserve"> the many </w:t>
      </w:r>
      <w:proofErr w:type="gramStart"/>
      <w:r w:rsidR="00964E8B">
        <w:t>campaign</w:t>
      </w:r>
      <w:proofErr w:type="gramEnd"/>
      <w:r w:rsidR="00964E8B">
        <w:t xml:space="preserve"> reports you can choose from to get information about the ongoing campaign. More information about these reports is found in the “reporting” section of this guide. </w:t>
      </w:r>
    </w:p>
    <w:p w14:paraId="4EAD0B73" w14:textId="5F9D1703" w:rsidR="00964E8B" w:rsidRDefault="00964E8B"/>
    <w:p w14:paraId="21119F6F" w14:textId="57C2978F" w:rsidR="00964E8B" w:rsidRPr="00C1070D" w:rsidRDefault="00964E8B" w:rsidP="00964E8B">
      <w:pPr>
        <w:rPr>
          <w:b/>
          <w:bCs/>
          <w:color w:val="2F5496" w:themeColor="accent1" w:themeShade="BF"/>
        </w:rPr>
      </w:pPr>
      <w:r>
        <w:rPr>
          <w:b/>
          <w:bCs/>
          <w:color w:val="2F5496" w:themeColor="accent1" w:themeShade="BF"/>
        </w:rPr>
        <w:t>Reports Queue</w:t>
      </w:r>
    </w:p>
    <w:p w14:paraId="3C1E192D" w14:textId="3D7E8596" w:rsidR="00964E8B" w:rsidRDefault="00964E8B" w:rsidP="00964E8B">
      <w:r>
        <w:t xml:space="preserve">This page is where you can access reports once there are finished being </w:t>
      </w:r>
      <w:r w:rsidR="008A2E5F">
        <w:t>processed.</w:t>
      </w:r>
      <w:r>
        <w:t xml:space="preserve"> More information about this is also found in the “reporting” section of this guide. </w:t>
      </w:r>
    </w:p>
    <w:p w14:paraId="561C3009" w14:textId="126BAD87" w:rsidR="00964E8B" w:rsidRDefault="00964E8B"/>
    <w:p w14:paraId="61E2C8A9" w14:textId="77777777" w:rsidR="00964E8B" w:rsidRPr="00C1070D" w:rsidRDefault="00964E8B" w:rsidP="00964E8B">
      <w:pPr>
        <w:rPr>
          <w:b/>
          <w:bCs/>
          <w:color w:val="2F5496" w:themeColor="accent1" w:themeShade="BF"/>
        </w:rPr>
      </w:pPr>
      <w:r w:rsidRPr="00C1070D">
        <w:rPr>
          <w:b/>
          <w:bCs/>
          <w:color w:val="2F5496" w:themeColor="accent1" w:themeShade="BF"/>
        </w:rPr>
        <w:t>e-Mail Employees</w:t>
      </w:r>
    </w:p>
    <w:p w14:paraId="5438D755" w14:textId="5CF31433" w:rsidR="00964E8B" w:rsidRDefault="00964E8B" w:rsidP="00964E8B">
      <w:r>
        <w:t xml:space="preserve">This feature is what volunteers can use to email IU employees within their department or team.  More information about this is found in the “emailing employees” section of this guide. </w:t>
      </w:r>
    </w:p>
    <w:p w14:paraId="23A9ACDA" w14:textId="77777777" w:rsidR="00964E8B" w:rsidRDefault="00964E8B" w:rsidP="00964E8B"/>
    <w:p w14:paraId="745AC49D" w14:textId="16B0025A" w:rsidR="00964E8B" w:rsidRPr="00C1070D" w:rsidRDefault="00964E8B" w:rsidP="00964E8B">
      <w:pPr>
        <w:rPr>
          <w:b/>
          <w:bCs/>
          <w:color w:val="2F5496" w:themeColor="accent1" w:themeShade="BF"/>
        </w:rPr>
      </w:pPr>
      <w:r>
        <w:rPr>
          <w:b/>
          <w:bCs/>
          <w:color w:val="2F5496" w:themeColor="accent1" w:themeShade="BF"/>
        </w:rPr>
        <w:t>Logoff</w:t>
      </w:r>
    </w:p>
    <w:p w14:paraId="59359DF0" w14:textId="06CF58CF" w:rsidR="00964E8B" w:rsidRDefault="00964E8B" w:rsidP="00964E8B">
      <w:r>
        <w:t xml:space="preserve">You will be logged out of </w:t>
      </w:r>
      <w:r w:rsidR="002C68B1">
        <w:t>e-Pledge</w:t>
      </w:r>
      <w:r>
        <w:t xml:space="preserve"> when you click this. </w:t>
      </w:r>
      <w:r w:rsidR="00070069">
        <w:t xml:space="preserve">To log back in, you must close your browser, return to </w:t>
      </w:r>
      <w:hyperlink r:id="rId13" w:history="1">
        <w:r w:rsidR="00070069" w:rsidRPr="00BD365D">
          <w:rPr>
            <w:rStyle w:val="Hyperlink"/>
          </w:rPr>
          <w:t>www.unitedway.indiana.edu</w:t>
        </w:r>
      </w:hyperlink>
      <w:r w:rsidR="00070069">
        <w:t xml:space="preserve">, and click “Access </w:t>
      </w:r>
      <w:r w:rsidR="002C68B1">
        <w:t>e-Pledge</w:t>
      </w:r>
      <w:r w:rsidR="00070069">
        <w:t xml:space="preserve">.” </w:t>
      </w:r>
    </w:p>
    <w:p w14:paraId="78F8F765" w14:textId="77777777" w:rsidR="00964E8B" w:rsidRDefault="00964E8B" w:rsidP="00964E8B"/>
    <w:p w14:paraId="47ECC8DE" w14:textId="652A61A3" w:rsidR="00964E8B" w:rsidRDefault="00964E8B"/>
    <w:p w14:paraId="25F0845B" w14:textId="17125E3E" w:rsidR="00964E8B" w:rsidRDefault="00964E8B"/>
    <w:p w14:paraId="36B6396E" w14:textId="07C600B0" w:rsidR="00964E8B" w:rsidRDefault="00964E8B"/>
    <w:p w14:paraId="52151D9A" w14:textId="0F1D8998" w:rsidR="00964E8B" w:rsidRDefault="00964E8B"/>
    <w:p w14:paraId="7B344E3A" w14:textId="20AA0840" w:rsidR="00964E8B" w:rsidRDefault="00964E8B"/>
    <w:p w14:paraId="360B386C" w14:textId="67805169" w:rsidR="00964E8B" w:rsidRDefault="00964E8B"/>
    <w:p w14:paraId="40C0229B" w14:textId="25FC58A5" w:rsidR="00964E8B" w:rsidRDefault="00964E8B"/>
    <w:p w14:paraId="5CE17E97" w14:textId="51C26017" w:rsidR="00964E8B" w:rsidRDefault="00964E8B"/>
    <w:p w14:paraId="60101397" w14:textId="63CC7A58" w:rsidR="00964E8B" w:rsidRDefault="00964E8B"/>
    <w:p w14:paraId="367E7C41" w14:textId="77777777" w:rsidR="00964E8B" w:rsidRDefault="00964E8B"/>
    <w:p w14:paraId="28763AF3" w14:textId="5485AEA6" w:rsidR="00C1070D" w:rsidRDefault="00C1070D"/>
    <w:p w14:paraId="278A0952" w14:textId="759461A8" w:rsidR="00B12DEF" w:rsidRDefault="00B12DEF"/>
    <w:p w14:paraId="58736630" w14:textId="5E241887" w:rsidR="00B12DEF" w:rsidRDefault="00B12DEF"/>
    <w:p w14:paraId="29CDCBC2" w14:textId="570EADB6" w:rsidR="00B12DEF" w:rsidRDefault="00B12DEF"/>
    <w:p w14:paraId="692B0FF5" w14:textId="341018F9" w:rsidR="00B12DEF" w:rsidRDefault="00B12DEF"/>
    <w:p w14:paraId="689AE2AB" w14:textId="18F6AEA3" w:rsidR="00B12DEF" w:rsidRDefault="00B12DEF"/>
    <w:p w14:paraId="4A966800" w14:textId="0720981A" w:rsidR="00B12DEF" w:rsidRDefault="00B12DEF"/>
    <w:p w14:paraId="0877D798" w14:textId="789693E5" w:rsidR="00B12DEF" w:rsidRDefault="00B12DEF"/>
    <w:p w14:paraId="43B4A271" w14:textId="77777777" w:rsidR="00B12DEF" w:rsidRDefault="00B12DEF"/>
    <w:p w14:paraId="2637C5F2" w14:textId="77777777" w:rsidR="00B12DEF" w:rsidRDefault="00B12DEF"/>
    <w:p w14:paraId="18D0B2AB" w14:textId="79B4BD2E" w:rsidR="00B12DEF" w:rsidRPr="00187AD4" w:rsidRDefault="00B12DEF" w:rsidP="00B12DEF">
      <w:pPr>
        <w:jc w:val="center"/>
        <w:rPr>
          <w:rFonts w:cs="Times New Roman (Body CS)"/>
          <w:b/>
          <w:bCs/>
          <w:caps/>
          <w:u w:val="single"/>
        </w:rPr>
      </w:pPr>
      <w:r>
        <w:rPr>
          <w:rFonts w:cs="Times New Roman (Body CS)"/>
          <w:b/>
          <w:bCs/>
          <w:caps/>
        </w:rPr>
        <w:t>Reporting</w:t>
      </w:r>
    </w:p>
    <w:p w14:paraId="79F64CC4" w14:textId="77777777" w:rsidR="00070069" w:rsidRDefault="00070069"/>
    <w:p w14:paraId="6CF1F1A8" w14:textId="0A3124A3" w:rsidR="00B12DEF" w:rsidRDefault="00070069">
      <w:r>
        <w:t xml:space="preserve">The </w:t>
      </w:r>
      <w:r w:rsidR="002C68B1">
        <w:t>e-Pledge</w:t>
      </w:r>
      <w:r>
        <w:t xml:space="preserve"> reports are where you can get information about the progress of the campaign. There </w:t>
      </w:r>
      <w:r w:rsidR="00F64DFD">
        <w:t xml:space="preserve">6 kinds of reports. </w:t>
      </w:r>
      <w:r>
        <w:t>You may not need to reference all</w:t>
      </w:r>
      <w:r w:rsidR="00F64DFD">
        <w:t xml:space="preserve"> reports; you can use whatever is helpful to you and your campaign. </w:t>
      </w:r>
    </w:p>
    <w:p w14:paraId="78427640" w14:textId="28BF6A24" w:rsidR="00F64DFD" w:rsidRDefault="00F64DFD"/>
    <w:p w14:paraId="5257A857" w14:textId="3B245810" w:rsidR="00F64DFD" w:rsidRDefault="00F64DFD">
      <w:r>
        <w:t xml:space="preserve">The types of reports are as follows: </w:t>
      </w:r>
    </w:p>
    <w:p w14:paraId="7C532EF5" w14:textId="1E3D6258" w:rsidR="00F64DFD" w:rsidRDefault="00F64DFD"/>
    <w:p w14:paraId="33F28ED4" w14:textId="77528036" w:rsidR="00F64DFD" w:rsidRPr="00F64DFD" w:rsidRDefault="00F64DFD" w:rsidP="00F64DFD">
      <w:pPr>
        <w:shd w:val="clear" w:color="auto" w:fill="FFFFFF"/>
        <w:textAlignment w:val="baseline"/>
        <w:rPr>
          <w:rFonts w:eastAsia="Times New Roman" w:cstheme="minorHAnsi"/>
          <w:color w:val="000000"/>
        </w:rPr>
      </w:pPr>
      <w:r w:rsidRPr="00F64DFD">
        <w:rPr>
          <w:rFonts w:eastAsia="Times New Roman" w:cstheme="minorHAnsi"/>
          <w:b/>
          <w:bCs/>
          <w:color w:val="000000"/>
        </w:rPr>
        <w:t>IU Campaign Detail</w:t>
      </w:r>
      <w:r>
        <w:rPr>
          <w:rFonts w:eastAsia="Times New Roman" w:cstheme="minorHAnsi"/>
          <w:b/>
          <w:bCs/>
          <w:color w:val="000000"/>
        </w:rPr>
        <w:t xml:space="preserve"> by team and dept</w:t>
      </w:r>
      <w:r w:rsidRPr="00F64DFD">
        <w:rPr>
          <w:rFonts w:eastAsia="Times New Roman" w:cstheme="minorHAnsi"/>
          <w:color w:val="000000"/>
        </w:rPr>
        <w:t>: An overall </w:t>
      </w:r>
      <w:r w:rsidRPr="00F64DFD">
        <w:rPr>
          <w:rFonts w:eastAsia="Times New Roman" w:cstheme="minorHAnsi"/>
          <w:color w:val="000000"/>
          <w:bdr w:val="none" w:sz="0" w:space="0" w:color="auto" w:frame="1"/>
        </w:rPr>
        <w:t>report</w:t>
      </w:r>
      <w:r w:rsidRPr="00F64DFD">
        <w:rPr>
          <w:rFonts w:eastAsia="Times New Roman" w:cstheme="minorHAnsi"/>
          <w:color w:val="000000"/>
        </w:rPr>
        <w:t> that breaks down campaign donations by type of donation. Can only be run for all departments. </w:t>
      </w:r>
    </w:p>
    <w:p w14:paraId="2FA26790" w14:textId="281C57E4" w:rsidR="00F64DFD" w:rsidRDefault="00F64DFD">
      <w:pPr>
        <w:rPr>
          <w:rFonts w:cstheme="minorHAnsi"/>
        </w:rPr>
      </w:pPr>
    </w:p>
    <w:p w14:paraId="4826221D" w14:textId="77777777" w:rsidR="00F64DFD" w:rsidRPr="00F64DFD" w:rsidRDefault="00F64DFD" w:rsidP="00F64DFD">
      <w:pPr>
        <w:shd w:val="clear" w:color="auto" w:fill="FFFFFF"/>
        <w:textAlignment w:val="baseline"/>
        <w:rPr>
          <w:rFonts w:eastAsia="Times New Roman" w:cstheme="minorHAnsi"/>
          <w:color w:val="000000"/>
        </w:rPr>
      </w:pPr>
      <w:r w:rsidRPr="00F64DFD">
        <w:rPr>
          <w:rFonts w:eastAsia="Times New Roman" w:cstheme="minorHAnsi"/>
          <w:b/>
          <w:bCs/>
          <w:color w:val="000000"/>
        </w:rPr>
        <w:t>IU Daily Status </w:t>
      </w:r>
      <w:r w:rsidRPr="00F64DFD">
        <w:rPr>
          <w:rFonts w:eastAsia="Times New Roman" w:cstheme="minorHAnsi"/>
          <w:b/>
          <w:bCs/>
          <w:color w:val="000000"/>
          <w:bdr w:val="none" w:sz="0" w:space="0" w:color="auto" w:frame="1"/>
        </w:rPr>
        <w:t>Report</w:t>
      </w:r>
      <w:r w:rsidRPr="00F64DFD">
        <w:rPr>
          <w:rFonts w:eastAsia="Times New Roman" w:cstheme="minorHAnsi"/>
          <w:b/>
          <w:bCs/>
          <w:color w:val="000000"/>
        </w:rPr>
        <w:t>:</w:t>
      </w:r>
      <w:r w:rsidRPr="00F64DFD">
        <w:rPr>
          <w:rFonts w:eastAsia="Times New Roman" w:cstheme="minorHAnsi"/>
          <w:color w:val="000000"/>
        </w:rPr>
        <w:t xml:space="preserve"> A </w:t>
      </w:r>
      <w:r w:rsidRPr="00F64DFD">
        <w:rPr>
          <w:rFonts w:eastAsia="Times New Roman" w:cstheme="minorHAnsi"/>
          <w:color w:val="000000"/>
          <w:bdr w:val="none" w:sz="0" w:space="0" w:color="auto" w:frame="1"/>
        </w:rPr>
        <w:t>report</w:t>
      </w:r>
      <w:r w:rsidRPr="00F64DFD">
        <w:rPr>
          <w:rFonts w:eastAsia="Times New Roman" w:cstheme="minorHAnsi"/>
          <w:color w:val="000000"/>
        </w:rPr>
        <w:t> that shows daily summaries of campaign data, including total donors, total donations, and a breakdown of levels of Vanguard Donors. Can be filtered by team or department. </w:t>
      </w:r>
    </w:p>
    <w:p w14:paraId="1C806E81" w14:textId="77777777" w:rsidR="00F64DFD" w:rsidRPr="00F64DFD" w:rsidRDefault="00F64DFD" w:rsidP="00F64DFD">
      <w:pPr>
        <w:shd w:val="clear" w:color="auto" w:fill="FFFFFF"/>
        <w:textAlignment w:val="baseline"/>
        <w:rPr>
          <w:rFonts w:eastAsia="Times New Roman" w:cstheme="minorHAnsi"/>
          <w:color w:val="000000"/>
        </w:rPr>
      </w:pPr>
    </w:p>
    <w:p w14:paraId="061C0B9B" w14:textId="77777777" w:rsidR="00F64DFD" w:rsidRPr="00F64DFD" w:rsidRDefault="00F64DFD" w:rsidP="00F64DFD">
      <w:pPr>
        <w:shd w:val="clear" w:color="auto" w:fill="FFFFFF"/>
        <w:textAlignment w:val="baseline"/>
        <w:rPr>
          <w:rFonts w:eastAsia="Times New Roman" w:cstheme="minorHAnsi"/>
          <w:color w:val="000000"/>
        </w:rPr>
      </w:pPr>
      <w:r w:rsidRPr="00F64DFD">
        <w:rPr>
          <w:rFonts w:eastAsia="Times New Roman" w:cstheme="minorHAnsi"/>
          <w:b/>
          <w:bCs/>
          <w:color w:val="000000"/>
        </w:rPr>
        <w:t>IU No-Response </w:t>
      </w:r>
      <w:r w:rsidRPr="00F64DFD">
        <w:rPr>
          <w:rFonts w:eastAsia="Times New Roman" w:cstheme="minorHAnsi"/>
          <w:b/>
          <w:bCs/>
          <w:color w:val="000000"/>
          <w:bdr w:val="none" w:sz="0" w:space="0" w:color="auto" w:frame="1"/>
        </w:rPr>
        <w:t>Report</w:t>
      </w:r>
      <w:r w:rsidRPr="00F64DFD">
        <w:rPr>
          <w:rFonts w:eastAsia="Times New Roman" w:cstheme="minorHAnsi"/>
          <w:color w:val="000000"/>
        </w:rPr>
        <w:t>: A </w:t>
      </w:r>
      <w:r w:rsidRPr="00F64DFD">
        <w:rPr>
          <w:rFonts w:eastAsia="Times New Roman" w:cstheme="minorHAnsi"/>
          <w:color w:val="000000"/>
          <w:bdr w:val="none" w:sz="0" w:space="0" w:color="auto" w:frame="1"/>
        </w:rPr>
        <w:t>report</w:t>
      </w:r>
      <w:r w:rsidRPr="00F64DFD">
        <w:rPr>
          <w:rFonts w:eastAsia="Times New Roman" w:cstheme="minorHAnsi"/>
          <w:color w:val="000000"/>
        </w:rPr>
        <w:t> of all employees that have not donated. Can be filtered by team or department. </w:t>
      </w:r>
    </w:p>
    <w:p w14:paraId="7CF5EA62" w14:textId="77777777" w:rsidR="00F64DFD" w:rsidRPr="00F64DFD" w:rsidRDefault="00F64DFD" w:rsidP="00F64DFD">
      <w:pPr>
        <w:shd w:val="clear" w:color="auto" w:fill="FFFFFF"/>
        <w:textAlignment w:val="baseline"/>
        <w:rPr>
          <w:rFonts w:eastAsia="Times New Roman" w:cstheme="minorHAnsi"/>
          <w:color w:val="000000"/>
        </w:rPr>
      </w:pPr>
    </w:p>
    <w:p w14:paraId="012DB0D5" w14:textId="77777777" w:rsidR="00F64DFD" w:rsidRPr="00F64DFD" w:rsidRDefault="00F64DFD" w:rsidP="00F64DFD">
      <w:pPr>
        <w:shd w:val="clear" w:color="auto" w:fill="FFFFFF"/>
        <w:textAlignment w:val="baseline"/>
        <w:rPr>
          <w:rFonts w:eastAsia="Times New Roman" w:cstheme="minorHAnsi"/>
          <w:color w:val="000000"/>
        </w:rPr>
      </w:pPr>
      <w:r w:rsidRPr="00F64DFD">
        <w:rPr>
          <w:rFonts w:eastAsia="Times New Roman" w:cstheme="minorHAnsi"/>
          <w:b/>
          <w:bCs/>
          <w:color w:val="000000"/>
        </w:rPr>
        <w:t>IU Responsive Donors</w:t>
      </w:r>
      <w:r w:rsidRPr="00F64DFD">
        <w:rPr>
          <w:rFonts w:eastAsia="Times New Roman" w:cstheme="minorHAnsi"/>
          <w:color w:val="000000"/>
        </w:rPr>
        <w:t>: A </w:t>
      </w:r>
      <w:r w:rsidRPr="00F64DFD">
        <w:rPr>
          <w:rFonts w:eastAsia="Times New Roman" w:cstheme="minorHAnsi"/>
          <w:color w:val="000000"/>
          <w:bdr w:val="none" w:sz="0" w:space="0" w:color="auto" w:frame="1"/>
        </w:rPr>
        <w:t>report</w:t>
      </w:r>
      <w:r w:rsidRPr="00F64DFD">
        <w:rPr>
          <w:rFonts w:eastAsia="Times New Roman" w:cstheme="minorHAnsi"/>
          <w:color w:val="000000"/>
        </w:rPr>
        <w:t> of all employees that have donated and when they donated. Can be filtered by team or department. </w:t>
      </w:r>
    </w:p>
    <w:p w14:paraId="50E59F57" w14:textId="77777777" w:rsidR="00F64DFD" w:rsidRPr="00F64DFD" w:rsidRDefault="00F64DFD" w:rsidP="00F64DFD">
      <w:pPr>
        <w:shd w:val="clear" w:color="auto" w:fill="FFFFFF"/>
        <w:textAlignment w:val="baseline"/>
        <w:rPr>
          <w:rFonts w:eastAsia="Times New Roman" w:cstheme="minorHAnsi"/>
          <w:color w:val="000000"/>
        </w:rPr>
      </w:pPr>
    </w:p>
    <w:p w14:paraId="141E9CC8" w14:textId="2A127B6B" w:rsidR="00F64DFD" w:rsidRDefault="00F64DFD" w:rsidP="00F64DFD">
      <w:pPr>
        <w:shd w:val="clear" w:color="auto" w:fill="FFFFFF"/>
        <w:textAlignment w:val="baseline"/>
        <w:rPr>
          <w:rFonts w:eastAsia="Times New Roman" w:cstheme="minorHAnsi"/>
          <w:color w:val="000000"/>
        </w:rPr>
      </w:pPr>
      <w:r w:rsidRPr="00F64DFD">
        <w:rPr>
          <w:rFonts w:eastAsia="Times New Roman" w:cstheme="minorHAnsi"/>
          <w:b/>
          <w:bCs/>
          <w:color w:val="000000"/>
        </w:rPr>
        <w:t>IU Summary I </w:t>
      </w:r>
      <w:r w:rsidRPr="00F64DFD">
        <w:rPr>
          <w:rFonts w:eastAsia="Times New Roman" w:cstheme="minorHAnsi"/>
          <w:b/>
          <w:bCs/>
          <w:color w:val="000000"/>
          <w:bdr w:val="none" w:sz="0" w:space="0" w:color="auto" w:frame="1"/>
        </w:rPr>
        <w:t>Report</w:t>
      </w:r>
      <w:r w:rsidRPr="00F64DFD">
        <w:rPr>
          <w:rFonts w:eastAsia="Times New Roman" w:cstheme="minorHAnsi"/>
          <w:color w:val="000000"/>
        </w:rPr>
        <w:t>:  A </w:t>
      </w:r>
      <w:r w:rsidRPr="00F64DFD">
        <w:rPr>
          <w:rFonts w:eastAsia="Times New Roman" w:cstheme="minorHAnsi"/>
          <w:color w:val="000000"/>
          <w:bdr w:val="none" w:sz="0" w:space="0" w:color="auto" w:frame="1"/>
        </w:rPr>
        <w:t>report</w:t>
      </w:r>
      <w:r w:rsidRPr="00F64DFD">
        <w:rPr>
          <w:rFonts w:eastAsia="Times New Roman" w:cstheme="minorHAnsi"/>
          <w:color w:val="000000"/>
        </w:rPr>
        <w:t> that compares current donation totals and participation percentage to the previous year's campaign. Can</w:t>
      </w:r>
      <w:r w:rsidR="00A467D0">
        <w:rPr>
          <w:rFonts w:eastAsia="Times New Roman" w:cstheme="minorHAnsi"/>
          <w:color w:val="000000"/>
        </w:rPr>
        <w:t>not</w:t>
      </w:r>
      <w:r w:rsidRPr="00F64DFD">
        <w:rPr>
          <w:rFonts w:eastAsia="Times New Roman" w:cstheme="minorHAnsi"/>
          <w:color w:val="000000"/>
        </w:rPr>
        <w:t xml:space="preserve"> </w:t>
      </w:r>
      <w:r>
        <w:rPr>
          <w:rFonts w:eastAsia="Times New Roman" w:cstheme="minorHAnsi"/>
          <w:color w:val="000000"/>
        </w:rPr>
        <w:t>be filtered by department</w:t>
      </w:r>
      <w:r w:rsidRPr="00F64DFD">
        <w:rPr>
          <w:rFonts w:eastAsia="Times New Roman" w:cstheme="minorHAnsi"/>
          <w:color w:val="000000"/>
        </w:rPr>
        <w:t>. </w:t>
      </w:r>
    </w:p>
    <w:p w14:paraId="01F4C88F" w14:textId="77777777" w:rsidR="00F64DFD" w:rsidRDefault="00F64DFD" w:rsidP="00F64DFD">
      <w:pPr>
        <w:shd w:val="clear" w:color="auto" w:fill="FFFFFF"/>
        <w:textAlignment w:val="baseline"/>
        <w:rPr>
          <w:rFonts w:eastAsia="Times New Roman" w:cstheme="minorHAnsi"/>
          <w:color w:val="000000"/>
        </w:rPr>
      </w:pPr>
    </w:p>
    <w:p w14:paraId="29DD4ED2" w14:textId="77777777" w:rsidR="00F64DFD" w:rsidRPr="00F64DFD" w:rsidRDefault="00F64DFD" w:rsidP="00F64DFD">
      <w:pPr>
        <w:shd w:val="clear" w:color="auto" w:fill="FFFFFF"/>
        <w:textAlignment w:val="baseline"/>
        <w:rPr>
          <w:rFonts w:eastAsia="Times New Roman" w:cstheme="minorHAnsi"/>
          <w:color w:val="000000"/>
        </w:rPr>
      </w:pPr>
      <w:r w:rsidRPr="00F64DFD">
        <w:rPr>
          <w:rFonts w:eastAsia="Times New Roman" w:cstheme="minorHAnsi"/>
          <w:b/>
          <w:bCs/>
          <w:color w:val="000000"/>
        </w:rPr>
        <w:t>IU Team &amp; Dept </w:t>
      </w:r>
      <w:r w:rsidRPr="00F64DFD">
        <w:rPr>
          <w:rFonts w:eastAsia="Times New Roman" w:cstheme="minorHAnsi"/>
          <w:b/>
          <w:bCs/>
          <w:color w:val="000000"/>
          <w:bdr w:val="none" w:sz="0" w:space="0" w:color="auto" w:frame="1"/>
        </w:rPr>
        <w:t>Report</w:t>
      </w:r>
      <w:r w:rsidRPr="00F64DFD">
        <w:rPr>
          <w:rFonts w:eastAsia="Times New Roman" w:cstheme="minorHAnsi"/>
          <w:color w:val="000000"/>
        </w:rPr>
        <w:t>: An overall campaign </w:t>
      </w:r>
      <w:r w:rsidRPr="00F64DFD">
        <w:rPr>
          <w:rFonts w:eastAsia="Times New Roman" w:cstheme="minorHAnsi"/>
          <w:color w:val="000000"/>
          <w:bdr w:val="none" w:sz="0" w:space="0" w:color="auto" w:frame="1"/>
        </w:rPr>
        <w:t>report</w:t>
      </w:r>
      <w:r w:rsidRPr="00F64DFD">
        <w:rPr>
          <w:rFonts w:eastAsia="Times New Roman" w:cstheme="minorHAnsi"/>
          <w:color w:val="000000"/>
        </w:rPr>
        <w:t> that shows number of donors, total donations, and progress to goal. Can be filtered by team or department. </w:t>
      </w:r>
    </w:p>
    <w:p w14:paraId="18E1CF60" w14:textId="77777777" w:rsidR="00F64DFD" w:rsidRPr="00F64DFD" w:rsidRDefault="00F64DFD" w:rsidP="00F64DFD">
      <w:pPr>
        <w:shd w:val="clear" w:color="auto" w:fill="FFFFFF"/>
        <w:textAlignment w:val="baseline"/>
        <w:rPr>
          <w:rFonts w:eastAsia="Times New Roman" w:cstheme="minorHAnsi"/>
          <w:color w:val="000000"/>
        </w:rPr>
      </w:pPr>
    </w:p>
    <w:p w14:paraId="7571713B" w14:textId="67C52590" w:rsidR="00F64DFD" w:rsidRPr="00F64DFD" w:rsidRDefault="00F64DFD" w:rsidP="00F64DFD">
      <w:pPr>
        <w:shd w:val="clear" w:color="auto" w:fill="FFFFFF"/>
        <w:textAlignment w:val="baseline"/>
        <w:rPr>
          <w:rFonts w:eastAsia="Times New Roman" w:cstheme="minorHAnsi"/>
          <w:b/>
          <w:bCs/>
          <w:color w:val="000000"/>
        </w:rPr>
      </w:pPr>
      <w:r w:rsidRPr="00F64DFD">
        <w:rPr>
          <w:rFonts w:eastAsia="Times New Roman" w:cstheme="minorHAnsi"/>
          <w:b/>
          <w:bCs/>
          <w:color w:val="000000"/>
        </w:rPr>
        <w:t>RUNNING A REPORT</w:t>
      </w:r>
    </w:p>
    <w:p w14:paraId="389BDD29" w14:textId="113EFC14" w:rsidR="00F64DFD" w:rsidRDefault="00F64DFD"/>
    <w:p w14:paraId="5D905601" w14:textId="5E2ED95B" w:rsidR="009D2338" w:rsidRPr="009D2338" w:rsidRDefault="00F64DFD" w:rsidP="009D2338">
      <w:pPr>
        <w:rPr>
          <w:color w:val="000000" w:themeColor="text1"/>
        </w:rPr>
      </w:pPr>
      <w:r>
        <w:t>To run a report, select the report you’d like to run, scroll down, and click the “Submit” button. For all reports EXCEPT the IU Campaign Detail by team &amp; dept</w:t>
      </w:r>
      <w:r w:rsidR="00CA4C35">
        <w:t xml:space="preserve"> and Summary I Report</w:t>
      </w:r>
      <w:r>
        <w:t xml:space="preserve">, you will be taken to a second screen to select a team or department. To do this, you must click the drop-down arrow next to “Select.” </w:t>
      </w:r>
      <w:r w:rsidR="00AC7429">
        <w:t>Keep in mind, some</w:t>
      </w:r>
      <w:r w:rsidR="009D2338" w:rsidRPr="00AC7429">
        <w:t xml:space="preserve"> reports, such as the IU No-Response Report, can produce a report several hundred pages long if you do not filter by team or department!</w:t>
      </w:r>
      <w:r w:rsidR="009D2338" w:rsidRPr="00AC7429">
        <w:rPr>
          <w:i/>
          <w:iCs/>
        </w:rPr>
        <w:t xml:space="preserve"> </w:t>
      </w:r>
    </w:p>
    <w:p w14:paraId="333946FA" w14:textId="42408E5D" w:rsidR="009D2338" w:rsidRDefault="009D2338" w:rsidP="009D2338">
      <w:pPr>
        <w:rPr>
          <w:i/>
          <w:iCs/>
          <w:color w:val="FF0000"/>
        </w:rPr>
      </w:pPr>
    </w:p>
    <w:p w14:paraId="06FA512C" w14:textId="77777777" w:rsidR="009D2338" w:rsidRDefault="009D2338">
      <w:pPr>
        <w:rPr>
          <w:b/>
          <w:bCs/>
        </w:rPr>
      </w:pPr>
      <w:r>
        <w:rPr>
          <w:b/>
          <w:bCs/>
          <w:noProof/>
        </w:rPr>
        <w:drawing>
          <wp:inline distT="0" distB="0" distL="0" distR="0" wp14:anchorId="08BF455F" wp14:editId="278E7E9A">
            <wp:extent cx="2336278" cy="1779373"/>
            <wp:effectExtent l="0" t="0" r="635" b="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355699" cy="1794165"/>
                    </a:xfrm>
                    <a:prstGeom prst="rect">
                      <a:avLst/>
                    </a:prstGeom>
                  </pic:spPr>
                </pic:pic>
              </a:graphicData>
            </a:graphic>
          </wp:inline>
        </w:drawing>
      </w:r>
      <w:r>
        <w:rPr>
          <w:b/>
          <w:bCs/>
        </w:rPr>
        <w:t xml:space="preserve">                </w:t>
      </w:r>
      <w:r>
        <w:rPr>
          <w:noProof/>
        </w:rPr>
        <w:drawing>
          <wp:inline distT="0" distB="0" distL="0" distR="0" wp14:anchorId="4ADDDC5E" wp14:editId="2FF50FD2">
            <wp:extent cx="1927654" cy="1783947"/>
            <wp:effectExtent l="0" t="0" r="3175" b="0"/>
            <wp:docPr id="12" name="Picture 1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10;&#10;Description automatically generated"/>
                    <pic:cNvPicPr/>
                  </pic:nvPicPr>
                  <pic:blipFill rotWithShape="1">
                    <a:blip r:embed="rId15" cstate="print">
                      <a:extLst>
                        <a:ext uri="{28A0092B-C50C-407E-A947-70E740481C1C}">
                          <a14:useLocalDpi xmlns:a14="http://schemas.microsoft.com/office/drawing/2010/main" val="0"/>
                        </a:ext>
                      </a:extLst>
                    </a:blip>
                    <a:srcRect b="43522"/>
                    <a:stretch/>
                  </pic:blipFill>
                  <pic:spPr bwMode="auto">
                    <a:xfrm>
                      <a:off x="0" y="0"/>
                      <a:ext cx="2018793" cy="1868292"/>
                    </a:xfrm>
                    <a:prstGeom prst="rect">
                      <a:avLst/>
                    </a:prstGeom>
                    <a:ln>
                      <a:noFill/>
                    </a:ln>
                    <a:extLst>
                      <a:ext uri="{53640926-AAD7-44D8-BBD7-CCE9431645EC}">
                        <a14:shadowObscured xmlns:a14="http://schemas.microsoft.com/office/drawing/2010/main"/>
                      </a:ext>
                    </a:extLst>
                  </pic:spPr>
                </pic:pic>
              </a:graphicData>
            </a:graphic>
          </wp:inline>
        </w:drawing>
      </w:r>
    </w:p>
    <w:p w14:paraId="38593AEC" w14:textId="24EF2F67" w:rsidR="00F64DFD" w:rsidRPr="009D2338" w:rsidRDefault="009D2338">
      <w:pPr>
        <w:rPr>
          <w:b/>
          <w:bCs/>
        </w:rPr>
      </w:pPr>
      <w:r>
        <w:t>Once you make your selection and click “Submit” again, t</w:t>
      </w:r>
      <w:r w:rsidR="00F64DFD">
        <w:t xml:space="preserve">he screen will </w:t>
      </w:r>
      <w:proofErr w:type="gramStart"/>
      <w:r w:rsidR="00F64DFD">
        <w:t>reload</w:t>
      </w:r>
      <w:proofErr w:type="gramEnd"/>
      <w:r w:rsidR="00F64DFD">
        <w:t xml:space="preserve"> and you should see a message in red indicated that the report was run successfully. </w:t>
      </w:r>
    </w:p>
    <w:p w14:paraId="14433668" w14:textId="77777777" w:rsidR="00070069" w:rsidRDefault="00070069"/>
    <w:p w14:paraId="77D6CC28" w14:textId="57992BF0" w:rsidR="00070069" w:rsidRDefault="00F64DFD">
      <w:r>
        <w:lastRenderedPageBreak/>
        <w:t xml:space="preserve">All reports will be run as CSV files. Your reports can be accessed on the IU CUSTOM RPTS page at the bottom of the page, under “Outputs” or on the REPORTS QUEUE page. </w:t>
      </w:r>
    </w:p>
    <w:p w14:paraId="2A378588" w14:textId="7E3714E3" w:rsidR="00F64DFD" w:rsidRDefault="00F64DFD"/>
    <w:p w14:paraId="100CC277" w14:textId="4C08B4CA" w:rsidR="00F64DFD" w:rsidRDefault="00F64DFD">
      <w:r>
        <w:t xml:space="preserve">If your report creates a large file, it may take longer to run. If it is still running, the “Status” column will say “Writing” and the link to the report will not be clickable. Refresh the page </w:t>
      </w:r>
      <w:r w:rsidR="009D2338">
        <w:t xml:space="preserve">to check the report’s status. </w:t>
      </w:r>
      <w:r>
        <w:t xml:space="preserve">Once the report is ready, the “Status” column will say “Ready,” and the report link will be a blue clickable link. Click on it to download the CSV file. </w:t>
      </w:r>
    </w:p>
    <w:p w14:paraId="050C7EE1" w14:textId="77777777" w:rsidR="009D2338" w:rsidRDefault="009D2338"/>
    <w:p w14:paraId="6DE19554" w14:textId="77A96565" w:rsidR="004E7933" w:rsidRDefault="00AC346D">
      <w:r>
        <w:rPr>
          <w:noProof/>
        </w:rPr>
        <w:drawing>
          <wp:inline distT="0" distB="0" distL="0" distR="0" wp14:anchorId="38A3C116" wp14:editId="05C530B9">
            <wp:extent cx="6537290" cy="1067897"/>
            <wp:effectExtent l="0" t="0" r="3810" b="0"/>
            <wp:docPr id="8" name="Picture 8"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low confidence"/>
                    <pic:cNvPicPr/>
                  </pic:nvPicPr>
                  <pic:blipFill>
                    <a:blip r:embed="rId16">
                      <a:extLst>
                        <a:ext uri="{28A0092B-C50C-407E-A947-70E740481C1C}">
                          <a14:useLocalDpi xmlns:a14="http://schemas.microsoft.com/office/drawing/2010/main" val="0"/>
                        </a:ext>
                      </a:extLst>
                    </a:blip>
                    <a:stretch>
                      <a:fillRect/>
                    </a:stretch>
                  </pic:blipFill>
                  <pic:spPr>
                    <a:xfrm>
                      <a:off x="0" y="0"/>
                      <a:ext cx="6647454" cy="1085893"/>
                    </a:xfrm>
                    <a:prstGeom prst="rect">
                      <a:avLst/>
                    </a:prstGeom>
                  </pic:spPr>
                </pic:pic>
              </a:graphicData>
            </a:graphic>
          </wp:inline>
        </w:drawing>
      </w:r>
    </w:p>
    <w:p w14:paraId="7F399674" w14:textId="5F4DD6D3" w:rsidR="004E7933" w:rsidRDefault="004E7933"/>
    <w:p w14:paraId="279C9CCB" w14:textId="121BABF9" w:rsidR="00572E6F" w:rsidRPr="009D2338" w:rsidRDefault="005A7742" w:rsidP="009D2338">
      <w:pPr>
        <w:jc w:val="center"/>
        <w:rPr>
          <w:color w:val="4472C4" w:themeColor="accent1"/>
        </w:rPr>
      </w:pPr>
      <w:r>
        <w:rPr>
          <w:b/>
          <w:bCs/>
        </w:rPr>
        <w:br w:type="page"/>
      </w:r>
      <w:r w:rsidR="00572E6F">
        <w:rPr>
          <w:b/>
          <w:bCs/>
        </w:rPr>
        <w:lastRenderedPageBreak/>
        <w:t>EMAILING EMPLOYEES</w:t>
      </w:r>
    </w:p>
    <w:p w14:paraId="135C3762" w14:textId="53C572AF" w:rsidR="00572E6F" w:rsidRDefault="00572E6F"/>
    <w:p w14:paraId="2B097C07" w14:textId="4580F8C8" w:rsidR="00102992" w:rsidRDefault="00102992">
      <w:r>
        <w:t xml:space="preserve">Below is the top half of the page used to email employees: </w:t>
      </w:r>
    </w:p>
    <w:p w14:paraId="4970A324" w14:textId="77777777" w:rsidR="00102992" w:rsidRDefault="00102992"/>
    <w:p w14:paraId="17102FEC" w14:textId="7AE33088" w:rsidR="00102992" w:rsidRDefault="00102992">
      <w:r>
        <w:rPr>
          <w:noProof/>
        </w:rPr>
        <w:drawing>
          <wp:inline distT="0" distB="0" distL="0" distR="0" wp14:anchorId="78C9D14E" wp14:editId="716F9FEF">
            <wp:extent cx="5943600" cy="3964305"/>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943600" cy="3964305"/>
                    </a:xfrm>
                    <a:prstGeom prst="rect">
                      <a:avLst/>
                    </a:prstGeom>
                  </pic:spPr>
                </pic:pic>
              </a:graphicData>
            </a:graphic>
          </wp:inline>
        </w:drawing>
      </w:r>
    </w:p>
    <w:p w14:paraId="602BE876" w14:textId="77777777" w:rsidR="00102992" w:rsidRDefault="00102992"/>
    <w:p w14:paraId="70B2CFC2" w14:textId="560D9291" w:rsidR="007E2859" w:rsidRDefault="00712C86">
      <w:r>
        <w:t>Counter-intuitively, the first step in composing an emailing is to choose whether it will be sent to “Respondents” or “Non-Respondents</w:t>
      </w:r>
      <w:r w:rsidR="00102992">
        <w:t xml:space="preserve">” under the “Send To” header (as circled above). </w:t>
      </w:r>
      <w:r>
        <w:t xml:space="preserve">This is what the systems refers to those who have donated and those who have not donated this year. </w:t>
      </w:r>
    </w:p>
    <w:p w14:paraId="127498D7" w14:textId="1E182F6C" w:rsidR="00712C86" w:rsidRDefault="00712C86"/>
    <w:p w14:paraId="20E0085F" w14:textId="7BAB83C4" w:rsidR="00712C86" w:rsidRPr="009D2338" w:rsidRDefault="00102992">
      <w:pPr>
        <w:rPr>
          <w:color w:val="FF0000"/>
        </w:rPr>
      </w:pPr>
      <w:r w:rsidRPr="009D2338">
        <w:rPr>
          <w:color w:val="FF0000"/>
        </w:rPr>
        <w:t xml:space="preserve">*Without first specifying this, other fields will be locked and unable to be </w:t>
      </w:r>
      <w:proofErr w:type="gramStart"/>
      <w:r w:rsidRPr="009D2338">
        <w:rPr>
          <w:color w:val="FF0000"/>
        </w:rPr>
        <w:t>changed.*</w:t>
      </w:r>
      <w:proofErr w:type="gramEnd"/>
    </w:p>
    <w:p w14:paraId="5E7AE7F7" w14:textId="2C21E0FF" w:rsidR="00712C86" w:rsidRDefault="00712C86"/>
    <w:p w14:paraId="2AC1708D" w14:textId="1792FBEE" w:rsidR="00712C86" w:rsidRPr="00102992" w:rsidRDefault="00712C86">
      <w:pPr>
        <w:rPr>
          <w:b/>
          <w:bCs/>
        </w:rPr>
      </w:pPr>
      <w:r w:rsidRPr="00102992">
        <w:rPr>
          <w:b/>
          <w:bCs/>
        </w:rPr>
        <w:t>Campaign Year</w:t>
      </w:r>
    </w:p>
    <w:p w14:paraId="7CD7A091" w14:textId="4DA8FB43" w:rsidR="00712C86" w:rsidRDefault="00712C86">
      <w:r>
        <w:t xml:space="preserve">It is recommended to leave this as “Current Year.” If you were interested in emailing donors from past years, you could change this field. This will not be an available function until next year because we are using this system for the first time. </w:t>
      </w:r>
    </w:p>
    <w:p w14:paraId="66BC1C2B" w14:textId="59918DDD" w:rsidR="00712C86" w:rsidRDefault="00712C86"/>
    <w:p w14:paraId="3FFC34DF" w14:textId="2D01AAF7" w:rsidR="00712C86" w:rsidRPr="00102992" w:rsidRDefault="00712C86">
      <w:pPr>
        <w:rPr>
          <w:b/>
          <w:bCs/>
        </w:rPr>
      </w:pPr>
      <w:r w:rsidRPr="00102992">
        <w:rPr>
          <w:b/>
          <w:bCs/>
        </w:rPr>
        <w:t>Campaign</w:t>
      </w:r>
    </w:p>
    <w:p w14:paraId="34088379" w14:textId="34EC78D9" w:rsidR="00712C86" w:rsidRDefault="009D2338">
      <w:r>
        <w:t xml:space="preserve">For this field, be sure to change the default “All Campaigns” to “United Way Campaign.” </w:t>
      </w:r>
    </w:p>
    <w:p w14:paraId="43FB1A98" w14:textId="1338013A" w:rsidR="00712C86" w:rsidRDefault="00712C86"/>
    <w:p w14:paraId="6693D6E6" w14:textId="2F3C4B24" w:rsidR="00712C86" w:rsidRPr="00102992" w:rsidRDefault="00712C86">
      <w:pPr>
        <w:rPr>
          <w:b/>
          <w:bCs/>
        </w:rPr>
      </w:pPr>
      <w:r w:rsidRPr="00102992">
        <w:rPr>
          <w:b/>
          <w:bCs/>
        </w:rPr>
        <w:t xml:space="preserve">Transactions Created </w:t>
      </w:r>
    </w:p>
    <w:p w14:paraId="371B5ED3" w14:textId="165CF353" w:rsidR="00712C86" w:rsidRDefault="00102992">
      <w:r>
        <w:t xml:space="preserve">This field allows you to contact specific groups of donors. For example, if you chose “Respondents” and limited the date range to the past week, your email would be sent to all employees who have donated in the past week. </w:t>
      </w:r>
      <w:r w:rsidR="004A65E8">
        <w:t xml:space="preserve">If it does not need to be restricted, the time period including this year’s campaign is March 1, </w:t>
      </w:r>
      <w:proofErr w:type="gramStart"/>
      <w:r w:rsidR="004A65E8">
        <w:t>202</w:t>
      </w:r>
      <w:r w:rsidR="00CA4C35">
        <w:t>2</w:t>
      </w:r>
      <w:proofErr w:type="gramEnd"/>
      <w:r w:rsidR="004A65E8">
        <w:t xml:space="preserve"> to February 28, 202</w:t>
      </w:r>
      <w:r w:rsidR="00CA4C35">
        <w:t>3</w:t>
      </w:r>
      <w:r w:rsidR="004A65E8">
        <w:t xml:space="preserve">. </w:t>
      </w:r>
    </w:p>
    <w:p w14:paraId="3D2940AA" w14:textId="0F81F281" w:rsidR="00102992" w:rsidRDefault="00102992"/>
    <w:p w14:paraId="0740E71B" w14:textId="6EE4E73C" w:rsidR="00102992" w:rsidRDefault="00102992"/>
    <w:p w14:paraId="5E87D0CC" w14:textId="77777777" w:rsidR="009D2338" w:rsidRDefault="009D2338"/>
    <w:p w14:paraId="60F132AB" w14:textId="2CA75F23" w:rsidR="00102992" w:rsidRPr="00102992" w:rsidRDefault="00102992">
      <w:pPr>
        <w:rPr>
          <w:b/>
          <w:bCs/>
        </w:rPr>
      </w:pPr>
      <w:r w:rsidRPr="00102992">
        <w:rPr>
          <w:b/>
          <w:bCs/>
        </w:rPr>
        <w:lastRenderedPageBreak/>
        <w:t xml:space="preserve">With Amounts </w:t>
      </w:r>
    </w:p>
    <w:p w14:paraId="2BF98394" w14:textId="3F18CB83" w:rsidR="00102992" w:rsidRDefault="00102992">
      <w:r>
        <w:t xml:space="preserve">This field allows you to contact donors based on the amount they donated. You do not need to change it if you are emailing all donors regardless of amount. As an example, this field might be utilized when thanking Vanguard Donors. </w:t>
      </w:r>
    </w:p>
    <w:p w14:paraId="35443F3A" w14:textId="163A575C" w:rsidR="009D2338" w:rsidRDefault="009D2338"/>
    <w:p w14:paraId="51E65CBA" w14:textId="77777777" w:rsidR="009D2338" w:rsidRDefault="009D2338" w:rsidP="009D2338">
      <w:pPr>
        <w:rPr>
          <w:b/>
          <w:bCs/>
        </w:rPr>
      </w:pPr>
      <w:r>
        <w:rPr>
          <w:b/>
          <w:bCs/>
        </w:rPr>
        <w:t>Select:</w:t>
      </w:r>
    </w:p>
    <w:p w14:paraId="57361C3E" w14:textId="06C38EDB" w:rsidR="009D2338" w:rsidRDefault="009D2338">
      <w:r>
        <w:t xml:space="preserve">The most important field, it allows you to select teams or departments whose employees should receive the email. You must click the arrow to the left of “select” to prompt this selection to drop down. </w:t>
      </w:r>
    </w:p>
    <w:p w14:paraId="3DE6B3DD" w14:textId="77777777" w:rsidR="004A65E8" w:rsidRDefault="004A65E8"/>
    <w:p w14:paraId="1F048B82" w14:textId="0E4EF3EA" w:rsidR="003261FC" w:rsidRDefault="004A65E8">
      <w:r>
        <w:rPr>
          <w:noProof/>
        </w:rPr>
        <w:drawing>
          <wp:inline distT="0" distB="0" distL="0" distR="0" wp14:anchorId="05F01CCC" wp14:editId="4A3E2550">
            <wp:extent cx="3855308" cy="2004677"/>
            <wp:effectExtent l="0" t="0" r="0" b="254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6904" cy="2021106"/>
                    </a:xfrm>
                    <a:prstGeom prst="rect">
                      <a:avLst/>
                    </a:prstGeom>
                  </pic:spPr>
                </pic:pic>
              </a:graphicData>
            </a:graphic>
          </wp:inline>
        </w:drawing>
      </w:r>
    </w:p>
    <w:p w14:paraId="27C3F4C2" w14:textId="3293395D" w:rsidR="003261FC" w:rsidRDefault="003261FC"/>
    <w:p w14:paraId="206AA97C" w14:textId="4AA127F4" w:rsidR="00CC121A" w:rsidRPr="009D2338" w:rsidRDefault="00AF1B51">
      <w:pPr>
        <w:rPr>
          <w:b/>
          <w:bCs/>
          <w:color w:val="FF0000"/>
          <w:sz w:val="28"/>
          <w:szCs w:val="28"/>
        </w:rPr>
      </w:pPr>
      <w:r w:rsidRPr="009D2338">
        <w:rPr>
          <w:b/>
          <w:bCs/>
          <w:color w:val="FF0000"/>
          <w:sz w:val="28"/>
          <w:szCs w:val="28"/>
        </w:rPr>
        <w:t xml:space="preserve">NOTE: Be careful here!  If you leave the selection boxes set to default, the system </w:t>
      </w:r>
      <w:r w:rsidR="00932FF8" w:rsidRPr="009D2338">
        <w:rPr>
          <w:b/>
          <w:bCs/>
          <w:color w:val="FF0000"/>
          <w:sz w:val="28"/>
          <w:szCs w:val="28"/>
          <w:u w:val="single"/>
        </w:rPr>
        <w:t>could</w:t>
      </w:r>
      <w:r w:rsidRPr="009D2338">
        <w:rPr>
          <w:b/>
          <w:bCs/>
          <w:color w:val="FF0000"/>
          <w:sz w:val="28"/>
          <w:szCs w:val="28"/>
        </w:rPr>
        <w:t xml:space="preserve"> send your email to all 10,000 IU employees!</w:t>
      </w:r>
    </w:p>
    <w:p w14:paraId="0A939FDB" w14:textId="77777777" w:rsidR="009D2338" w:rsidRPr="009D2338" w:rsidRDefault="009D2338">
      <w:pPr>
        <w:rPr>
          <w:b/>
          <w:bCs/>
          <w:color w:val="FF0000"/>
        </w:rPr>
      </w:pPr>
    </w:p>
    <w:p w14:paraId="6EEA2AAE" w14:textId="7CE22432" w:rsidR="00016F21" w:rsidRPr="00CC121A" w:rsidRDefault="00016F21">
      <w:pPr>
        <w:rPr>
          <w:b/>
          <w:bCs/>
          <w:color w:val="FF0000"/>
          <w:sz w:val="36"/>
          <w:szCs w:val="36"/>
        </w:rPr>
      </w:pPr>
      <w:r>
        <w:t>Now here’s the second half of the screen –</w:t>
      </w:r>
      <w:r w:rsidR="00932FF8">
        <w:t xml:space="preserve"> </w:t>
      </w:r>
      <w:r>
        <w:t>the fun half</w:t>
      </w:r>
      <w:r w:rsidR="00CC121A">
        <w:t>,</w:t>
      </w:r>
      <w:r>
        <w:t xml:space="preserve"> where you get to compose the email</w:t>
      </w:r>
      <w:r w:rsidR="00C46C4E">
        <w:t>:</w:t>
      </w:r>
    </w:p>
    <w:p w14:paraId="1E5BC610" w14:textId="0F40F940" w:rsidR="00016F21" w:rsidRDefault="00016F21"/>
    <w:p w14:paraId="38B7C6AA" w14:textId="77777777" w:rsidR="009D2338" w:rsidRDefault="003261FC">
      <w:r>
        <w:rPr>
          <w:noProof/>
        </w:rPr>
        <w:drawing>
          <wp:inline distT="0" distB="0" distL="0" distR="0" wp14:anchorId="6E2E6838" wp14:editId="4F576B00">
            <wp:extent cx="3928431" cy="4160108"/>
            <wp:effectExtent l="0" t="0" r="0" b="5715"/>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59347" cy="4192847"/>
                    </a:xfrm>
                    <a:prstGeom prst="rect">
                      <a:avLst/>
                    </a:prstGeom>
                  </pic:spPr>
                </pic:pic>
              </a:graphicData>
            </a:graphic>
          </wp:inline>
        </w:drawing>
      </w:r>
    </w:p>
    <w:p w14:paraId="60A0409A" w14:textId="5F7C2582" w:rsidR="004A65E8" w:rsidRPr="009D2338" w:rsidRDefault="00016F21">
      <w:r w:rsidRPr="00016F21">
        <w:rPr>
          <w:b/>
          <w:bCs/>
        </w:rPr>
        <w:lastRenderedPageBreak/>
        <w:t>Contact Rule Category</w:t>
      </w:r>
    </w:p>
    <w:p w14:paraId="72F2224D" w14:textId="209B444F" w:rsidR="00E72C8B" w:rsidRDefault="00016F21">
      <w:r w:rsidRPr="00016F21">
        <w:t>Leave at default</w:t>
      </w:r>
      <w:r w:rsidR="004A65E8">
        <w:t xml:space="preserve"> “</w:t>
      </w:r>
      <w:r w:rsidR="002C68B1">
        <w:t>e-Pledge</w:t>
      </w:r>
      <w:r w:rsidR="004A65E8">
        <w:t>.”</w:t>
      </w:r>
    </w:p>
    <w:p w14:paraId="2CDD4DF6" w14:textId="4091CA25" w:rsidR="00016F21" w:rsidRDefault="00016F21"/>
    <w:p w14:paraId="07FCEB7B" w14:textId="6AC67971" w:rsidR="004A65E8" w:rsidRDefault="00016F21">
      <w:pPr>
        <w:rPr>
          <w:b/>
          <w:bCs/>
        </w:rPr>
      </w:pPr>
      <w:r>
        <w:rPr>
          <w:b/>
          <w:bCs/>
        </w:rPr>
        <w:t xml:space="preserve">Email </w:t>
      </w:r>
      <w:r w:rsidR="004A65E8">
        <w:rPr>
          <w:b/>
          <w:bCs/>
        </w:rPr>
        <w:t>T</w:t>
      </w:r>
      <w:r>
        <w:rPr>
          <w:b/>
          <w:bCs/>
        </w:rPr>
        <w:t>emplate</w:t>
      </w:r>
    </w:p>
    <w:p w14:paraId="66EC6C58" w14:textId="13C41095" w:rsidR="00016F21" w:rsidRPr="004A65E8" w:rsidRDefault="00016F21">
      <w:pPr>
        <w:rPr>
          <w:b/>
          <w:bCs/>
        </w:rPr>
      </w:pPr>
      <w:r w:rsidRPr="00016F21">
        <w:t xml:space="preserve">You can choose an existing email template </w:t>
      </w:r>
      <w:r>
        <w:t>from the drop-down</w:t>
      </w:r>
      <w:r w:rsidR="00C46C4E">
        <w:t>.</w:t>
      </w:r>
      <w:r w:rsidR="004A65E8">
        <w:t xml:space="preserve"> </w:t>
      </w:r>
      <w:r>
        <w:t xml:space="preserve">You may also write your own email and save it under a unique </w:t>
      </w:r>
      <w:r w:rsidR="00F57A16">
        <w:t xml:space="preserve">template </w:t>
      </w:r>
      <w:r>
        <w:t>name to be retrieved for later emails.</w:t>
      </w:r>
    </w:p>
    <w:p w14:paraId="75F384D2" w14:textId="7BC0D627" w:rsidR="00016F21" w:rsidRDefault="00016F21">
      <w:pPr>
        <w:rPr>
          <w:b/>
          <w:bCs/>
          <w:u w:val="single"/>
        </w:rPr>
      </w:pPr>
    </w:p>
    <w:p w14:paraId="3690DABD" w14:textId="53A70577" w:rsidR="004A65E8" w:rsidRDefault="00016F21">
      <w:r w:rsidRPr="00016F21">
        <w:rPr>
          <w:b/>
          <w:bCs/>
        </w:rPr>
        <w:t xml:space="preserve">Sender’s </w:t>
      </w:r>
      <w:r w:rsidR="004A65E8">
        <w:rPr>
          <w:b/>
          <w:bCs/>
        </w:rPr>
        <w:t>E</w:t>
      </w:r>
      <w:r w:rsidRPr="00016F21">
        <w:rPr>
          <w:b/>
          <w:bCs/>
        </w:rPr>
        <w:t xml:space="preserve">mail </w:t>
      </w:r>
      <w:r w:rsidR="004A65E8">
        <w:rPr>
          <w:b/>
          <w:bCs/>
        </w:rPr>
        <w:t>A</w:t>
      </w:r>
      <w:r w:rsidRPr="00016F21">
        <w:rPr>
          <w:b/>
          <w:bCs/>
        </w:rPr>
        <w:t>ddress</w:t>
      </w:r>
    </w:p>
    <w:p w14:paraId="15967E39" w14:textId="7851FEFD" w:rsidR="00C46C4E" w:rsidRDefault="004A65E8">
      <w:r>
        <w:t>Y</w:t>
      </w:r>
      <w:r w:rsidR="00016F21">
        <w:t xml:space="preserve">ou will notice that a coordinator’s name is shown, but the sending address will always be </w:t>
      </w:r>
      <w:r w:rsidR="00CA4C35">
        <w:t>the United Way email,</w:t>
      </w:r>
      <w:r>
        <w:t xml:space="preserve"> </w:t>
      </w:r>
      <w:hyperlink r:id="rId20">
        <w:r w:rsidR="7E268506" w:rsidRPr="7EA03D6C">
          <w:rPr>
            <w:rStyle w:val="Hyperlink"/>
          </w:rPr>
          <w:t>UWMCCampaign@monroeunitedway.org</w:t>
        </w:r>
      </w:hyperlink>
      <w:r w:rsidR="7E268506">
        <w:t xml:space="preserve">.  </w:t>
      </w:r>
      <w:r w:rsidR="00016F21">
        <w:t xml:space="preserve">This is for technical reasons having to do with the way </w:t>
      </w:r>
      <w:r w:rsidR="002C68B1">
        <w:t>e-Pledge</w:t>
      </w:r>
      <w:r w:rsidR="00016F21">
        <w:t xml:space="preserve"> </w:t>
      </w:r>
      <w:r w:rsidR="008A2E5F">
        <w:t>sends</w:t>
      </w:r>
      <w:r>
        <w:t xml:space="preserve"> emails through United Way of Monroe County. </w:t>
      </w:r>
      <w:r w:rsidR="00C46C4E" w:rsidRPr="7EA03D6C">
        <w:rPr>
          <w:b/>
          <w:bCs/>
        </w:rPr>
        <w:t>NOTE:</w:t>
      </w:r>
      <w:r w:rsidR="00C46C4E">
        <w:t xml:space="preserve"> As a result of this limitation, please make it clear to your email recipients who you are, and that</w:t>
      </w:r>
      <w:r w:rsidR="00CA4C35">
        <w:t xml:space="preserve"> </w:t>
      </w:r>
      <w:r w:rsidR="00C46C4E">
        <w:t>if they wish to reply to your email, they will need to start a new email</w:t>
      </w:r>
      <w:r w:rsidR="68C0BE5F">
        <w:t xml:space="preserve"> </w:t>
      </w:r>
      <w:r w:rsidR="68C0BE5F" w:rsidRPr="008A2E5F">
        <w:t>addressed to your email address.</w:t>
      </w:r>
    </w:p>
    <w:p w14:paraId="0AAC02E5" w14:textId="77777777" w:rsidR="008A2E5F" w:rsidRDefault="008A2E5F">
      <w:pPr>
        <w:rPr>
          <w:b/>
          <w:bCs/>
        </w:rPr>
      </w:pPr>
    </w:p>
    <w:p w14:paraId="5DC0359C" w14:textId="7CB01895" w:rsidR="004A65E8" w:rsidRDefault="00562240">
      <w:r w:rsidRPr="00562240">
        <w:rPr>
          <w:b/>
          <w:bCs/>
        </w:rPr>
        <w:t xml:space="preserve">Note </w:t>
      </w:r>
      <w:r w:rsidR="004A65E8">
        <w:rPr>
          <w:b/>
          <w:bCs/>
        </w:rPr>
        <w:t>V</w:t>
      </w:r>
      <w:r w:rsidRPr="00562240">
        <w:rPr>
          <w:b/>
          <w:bCs/>
        </w:rPr>
        <w:t>ariables</w:t>
      </w:r>
    </w:p>
    <w:p w14:paraId="777EA180" w14:textId="2A6D6CAD" w:rsidR="00016F21" w:rsidRDefault="004A65E8">
      <w:r>
        <w:t>T</w:t>
      </w:r>
      <w:r w:rsidR="00562240">
        <w:t>hese are system variables – such as &lt;</w:t>
      </w:r>
      <w:proofErr w:type="spellStart"/>
      <w:r w:rsidR="00562240">
        <w:t>first</w:t>
      </w:r>
      <w:r w:rsidR="006347ED">
        <w:t>name</w:t>
      </w:r>
      <w:proofErr w:type="spellEnd"/>
      <w:r w:rsidR="006347ED">
        <w:t>&gt;, &lt;</w:t>
      </w:r>
      <w:r>
        <w:t>I</w:t>
      </w:r>
      <w:r w:rsidR="006347ED">
        <w:t xml:space="preserve">U Team&gt;, </w:t>
      </w:r>
      <w:proofErr w:type="spellStart"/>
      <w:r w:rsidR="006347ED">
        <w:t>etc</w:t>
      </w:r>
      <w:proofErr w:type="spellEnd"/>
      <w:r w:rsidR="006347ED">
        <w:t xml:space="preserve"> -- </w:t>
      </w:r>
      <w:r w:rsidR="00562240">
        <w:t xml:space="preserve">that can be </w:t>
      </w:r>
      <w:r w:rsidR="006347ED">
        <w:t xml:space="preserve">inserted in your email.  </w:t>
      </w:r>
      <w:r>
        <w:t>For example, inserting &lt;</w:t>
      </w:r>
      <w:proofErr w:type="spellStart"/>
      <w:r>
        <w:t>firstname</w:t>
      </w:r>
      <w:proofErr w:type="spellEnd"/>
      <w:r>
        <w:t>&gt; would auto-fill the first name of each recipient. Choose</w:t>
      </w:r>
      <w:r w:rsidR="006347ED">
        <w:t xml:space="preserve"> a note variable from the dropdown and click on the clipboard to insert that variable in the text of the email at</w:t>
      </w:r>
      <w:r w:rsidR="00EA5D96">
        <w:t xml:space="preserve"> t</w:t>
      </w:r>
      <w:r w:rsidR="006347ED">
        <w:t>he cursor insertion point.</w:t>
      </w:r>
    </w:p>
    <w:p w14:paraId="7B5DC63A" w14:textId="578AABC9" w:rsidR="00EA5D96" w:rsidRDefault="00EA5D96"/>
    <w:p w14:paraId="1B6F95F6" w14:textId="77777777" w:rsidR="004A65E8" w:rsidRDefault="00EA5D96">
      <w:pPr>
        <w:rPr>
          <w:b/>
          <w:bCs/>
        </w:rPr>
      </w:pPr>
      <w:r w:rsidRPr="00EA5D96">
        <w:rPr>
          <w:b/>
          <w:bCs/>
        </w:rPr>
        <w:t>Attachments</w:t>
      </w:r>
    </w:p>
    <w:p w14:paraId="7DED1CA7" w14:textId="5C8B09F5" w:rsidR="00EA5D96" w:rsidRDefault="00EA5D96">
      <w:r w:rsidRPr="00EA5D96">
        <w:t>For security reasons,</w:t>
      </w:r>
      <w:r w:rsidR="004A65E8">
        <w:t xml:space="preserve"> the ability to attach files has been turned off. </w:t>
      </w:r>
    </w:p>
    <w:p w14:paraId="2F7445C5" w14:textId="1AA5694A" w:rsidR="00EA5D96" w:rsidRDefault="00EA5D96"/>
    <w:p w14:paraId="7DFA2CE4" w14:textId="68DD6DDC" w:rsidR="004A65E8" w:rsidRDefault="00F57A16">
      <w:pPr>
        <w:rPr>
          <w:b/>
          <w:bCs/>
        </w:rPr>
      </w:pPr>
      <w:r w:rsidRPr="00F57A16">
        <w:rPr>
          <w:b/>
          <w:bCs/>
        </w:rPr>
        <w:t xml:space="preserve">Comm Log Subject </w:t>
      </w:r>
      <w:r w:rsidR="004A65E8">
        <w:rPr>
          <w:b/>
          <w:bCs/>
        </w:rPr>
        <w:t>C</w:t>
      </w:r>
      <w:r w:rsidRPr="00F57A16">
        <w:rPr>
          <w:b/>
          <w:bCs/>
        </w:rPr>
        <w:t>ode</w:t>
      </w:r>
    </w:p>
    <w:p w14:paraId="56C503BD" w14:textId="0ED0DEA6" w:rsidR="00EA5D96" w:rsidRDefault="00F57A16">
      <w:r w:rsidRPr="00F57A16">
        <w:t>You can leave this at default</w:t>
      </w:r>
      <w:r>
        <w:t xml:space="preserve"> or choose a code from the drop-down.  The code becomes associated with your email in the system communications log.</w:t>
      </w:r>
    </w:p>
    <w:p w14:paraId="0BB1F2B9" w14:textId="44B969B8" w:rsidR="00F57A16" w:rsidRDefault="00F57A16"/>
    <w:p w14:paraId="70830A4B" w14:textId="44226347" w:rsidR="004A65E8" w:rsidRDefault="00F57A16">
      <w:r w:rsidRPr="00F57A16">
        <w:rPr>
          <w:b/>
          <w:bCs/>
        </w:rPr>
        <w:t xml:space="preserve">Email </w:t>
      </w:r>
      <w:r w:rsidR="004A65E8">
        <w:rPr>
          <w:b/>
          <w:bCs/>
        </w:rPr>
        <w:t>J</w:t>
      </w:r>
      <w:r w:rsidRPr="00F57A16">
        <w:rPr>
          <w:b/>
          <w:bCs/>
        </w:rPr>
        <w:t xml:space="preserve">ob </w:t>
      </w:r>
      <w:r w:rsidR="004A65E8">
        <w:rPr>
          <w:b/>
          <w:bCs/>
        </w:rPr>
        <w:t>L</w:t>
      </w:r>
      <w:r w:rsidRPr="00F57A16">
        <w:rPr>
          <w:b/>
          <w:bCs/>
        </w:rPr>
        <w:t>og</w:t>
      </w:r>
    </w:p>
    <w:p w14:paraId="18197F65" w14:textId="48A4C19A" w:rsidR="00D84A6B" w:rsidRDefault="00F57A16">
      <w:r w:rsidRPr="00F57A16">
        <w:t xml:space="preserve">If you check this box, </w:t>
      </w:r>
      <w:r>
        <w:t>the log information will be sent to the sender</w:t>
      </w:r>
      <w:r w:rsidR="004A65E8">
        <w:t>. This may mean the information will go to David Cook rather than you. This feature still needs to be teste</w:t>
      </w:r>
      <w:r w:rsidR="000032CB">
        <w:t xml:space="preserve">d. </w:t>
      </w:r>
    </w:p>
    <w:p w14:paraId="720208C5" w14:textId="61863B54" w:rsidR="00D84A6B" w:rsidRDefault="00D84A6B">
      <w:r>
        <w:br w:type="page"/>
      </w:r>
    </w:p>
    <w:p w14:paraId="615AFDE8" w14:textId="2F385387" w:rsidR="00F57A16" w:rsidRDefault="00CA4C35" w:rsidP="00D84A6B">
      <w:pPr>
        <w:jc w:val="center"/>
        <w:rPr>
          <w:b/>
          <w:bCs/>
        </w:rPr>
      </w:pPr>
      <w:r>
        <w:rPr>
          <w:b/>
          <w:bCs/>
        </w:rPr>
        <w:lastRenderedPageBreak/>
        <w:t>e</w:t>
      </w:r>
      <w:r w:rsidR="002C68B1">
        <w:rPr>
          <w:b/>
          <w:bCs/>
        </w:rPr>
        <w:t>-PLEDGE</w:t>
      </w:r>
      <w:r w:rsidR="009D2338">
        <w:rPr>
          <w:b/>
          <w:bCs/>
        </w:rPr>
        <w:t xml:space="preserve"> FOR DONORS</w:t>
      </w:r>
    </w:p>
    <w:p w14:paraId="1A739DD3" w14:textId="607A76DA" w:rsidR="009D2338" w:rsidRDefault="009D2338" w:rsidP="00D84A6B">
      <w:pPr>
        <w:jc w:val="center"/>
        <w:rPr>
          <w:b/>
          <w:bCs/>
        </w:rPr>
      </w:pPr>
    </w:p>
    <w:p w14:paraId="552E62CF" w14:textId="55BC0FD4" w:rsidR="009D2338" w:rsidRDefault="00F97ECE" w:rsidP="00F97ECE">
      <w:pPr>
        <w:rPr>
          <w:b/>
          <w:bCs/>
        </w:rPr>
      </w:pPr>
      <w:r>
        <w:rPr>
          <w:b/>
          <w:bCs/>
        </w:rPr>
        <w:t>LOGGING IN</w:t>
      </w:r>
    </w:p>
    <w:p w14:paraId="2AB81ED2" w14:textId="748319DB" w:rsidR="00F97ECE" w:rsidRDefault="00F97ECE" w:rsidP="00F97ECE">
      <w:pPr>
        <w:rPr>
          <w:b/>
          <w:bCs/>
        </w:rPr>
      </w:pPr>
    </w:p>
    <w:p w14:paraId="6483CFE8" w14:textId="4960CBCC" w:rsidR="00F97ECE" w:rsidRDefault="00F97ECE" w:rsidP="00F97ECE">
      <w:r>
        <w:t xml:space="preserve">Donors should be directed to </w:t>
      </w:r>
      <w:hyperlink r:id="rId21" w:history="1">
        <w:r w:rsidRPr="00BD365D">
          <w:rPr>
            <w:rStyle w:val="Hyperlink"/>
          </w:rPr>
          <w:t>www.unitedway.indiana.edu</w:t>
        </w:r>
      </w:hyperlink>
      <w:r>
        <w:t xml:space="preserve">. They should navigate to the How to Give page, which can be accessed by the Navigation bar at the top, or by the “Donate Now” button near the top of the homepage. Once on this page, they can read about the different ways to donate. They should scroll down and click the red “Donate now through </w:t>
      </w:r>
      <w:r w:rsidR="002C68B1">
        <w:t>e-Pledge</w:t>
      </w:r>
      <w:r>
        <w:t xml:space="preserve">!” button to log into </w:t>
      </w:r>
      <w:r w:rsidR="002C68B1">
        <w:t>e-Pledge</w:t>
      </w:r>
      <w:r>
        <w:t xml:space="preserve">. </w:t>
      </w:r>
    </w:p>
    <w:p w14:paraId="1D97C035" w14:textId="61B5852C" w:rsidR="00F97ECE" w:rsidRDefault="00F97ECE" w:rsidP="00F97ECE"/>
    <w:p w14:paraId="0BC2D39C" w14:textId="152F9107" w:rsidR="00F97ECE" w:rsidRDefault="00F97ECE" w:rsidP="00F97ECE">
      <w:r>
        <w:t xml:space="preserve">They will be prompted to log in using the IU credentials or will be automatically logged in if they are already logged in to an IU site on their browser. </w:t>
      </w:r>
    </w:p>
    <w:p w14:paraId="75F77D39" w14:textId="328BDA0F" w:rsidR="00F97ECE" w:rsidRDefault="00F97ECE" w:rsidP="00F97ECE"/>
    <w:p w14:paraId="3A395016" w14:textId="36E9700A" w:rsidR="00F97ECE" w:rsidRPr="00F97ECE" w:rsidRDefault="00F97ECE" w:rsidP="00F97ECE">
      <w:pPr>
        <w:rPr>
          <w:b/>
          <w:bCs/>
        </w:rPr>
      </w:pPr>
      <w:r w:rsidRPr="00F97ECE">
        <w:rPr>
          <w:b/>
          <w:bCs/>
        </w:rPr>
        <w:t>WHAT DONORS SEE</w:t>
      </w:r>
    </w:p>
    <w:p w14:paraId="21E57007" w14:textId="017F0FD6" w:rsidR="7EA03D6C" w:rsidRPr="008A2E5F" w:rsidRDefault="7EA03D6C" w:rsidP="7EA03D6C"/>
    <w:p w14:paraId="242D565E" w14:textId="5622E686" w:rsidR="7C8D2832" w:rsidRPr="008A2E5F" w:rsidRDefault="7C8D2832" w:rsidP="7EA03D6C">
      <w:r w:rsidRPr="008A2E5F">
        <w:rPr>
          <w:noProof/>
        </w:rPr>
        <w:drawing>
          <wp:inline distT="0" distB="0" distL="0" distR="0" wp14:anchorId="23F32FFC" wp14:editId="7D012B49">
            <wp:extent cx="4572000" cy="342900"/>
            <wp:effectExtent l="0" t="0" r="0" b="0"/>
            <wp:docPr id="1489331602" name="Picture 148933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342900"/>
                    </a:xfrm>
                    <a:prstGeom prst="rect">
                      <a:avLst/>
                    </a:prstGeom>
                  </pic:spPr>
                </pic:pic>
              </a:graphicData>
            </a:graphic>
          </wp:inline>
        </w:drawing>
      </w:r>
    </w:p>
    <w:p w14:paraId="51CABE42" w14:textId="77777777" w:rsidR="008A2E5F" w:rsidRPr="008A2E5F" w:rsidRDefault="008A2E5F" w:rsidP="7EA03D6C">
      <w:pPr>
        <w:rPr>
          <w:b/>
          <w:bCs/>
          <w:color w:val="4472C4" w:themeColor="accent1"/>
        </w:rPr>
      </w:pPr>
    </w:p>
    <w:p w14:paraId="6454C879" w14:textId="03F7BAED" w:rsidR="7C8D2832" w:rsidRPr="008A2E5F" w:rsidRDefault="7C8D2832" w:rsidP="7EA03D6C">
      <w:pPr>
        <w:rPr>
          <w:b/>
          <w:bCs/>
          <w:color w:val="4472C4" w:themeColor="accent1"/>
        </w:rPr>
      </w:pPr>
      <w:r w:rsidRPr="008A2E5F">
        <w:rPr>
          <w:b/>
          <w:bCs/>
          <w:color w:val="4472C4" w:themeColor="accent1"/>
        </w:rPr>
        <w:t>E-News Subscribe</w:t>
      </w:r>
    </w:p>
    <w:p w14:paraId="4DE40D36" w14:textId="58E0B7BC" w:rsidR="7C8D2832" w:rsidRPr="008A2E5F" w:rsidRDefault="7C8D2832" w:rsidP="7EA03D6C">
      <w:r w:rsidRPr="008A2E5F">
        <w:t xml:space="preserve">This menu item sends a request to UWMC to be added to the subscription list for the monthly </w:t>
      </w:r>
      <w:proofErr w:type="spellStart"/>
      <w:r w:rsidRPr="008A2E5F">
        <w:t>eNews</w:t>
      </w:r>
      <w:proofErr w:type="spellEnd"/>
      <w:r w:rsidRPr="008A2E5F">
        <w:t xml:space="preserve"> newsletter.</w:t>
      </w:r>
    </w:p>
    <w:p w14:paraId="6E0EC40A" w14:textId="002F12AA" w:rsidR="7EA03D6C" w:rsidRPr="008A2E5F" w:rsidRDefault="7EA03D6C" w:rsidP="7EA03D6C"/>
    <w:p w14:paraId="7B49C243" w14:textId="30F6BD3B" w:rsidR="7C8D2832" w:rsidRPr="008A2E5F" w:rsidRDefault="7C8D2832" w:rsidP="7EA03D6C">
      <w:pPr>
        <w:rPr>
          <w:b/>
          <w:bCs/>
          <w:color w:val="4472C4" w:themeColor="accent1"/>
        </w:rPr>
      </w:pPr>
      <w:r w:rsidRPr="008A2E5F">
        <w:rPr>
          <w:b/>
          <w:bCs/>
          <w:color w:val="4472C4" w:themeColor="accent1"/>
        </w:rPr>
        <w:t>My history</w:t>
      </w:r>
    </w:p>
    <w:p w14:paraId="4C194059" w14:textId="688145EE" w:rsidR="7C8D2832" w:rsidRPr="008A2E5F" w:rsidRDefault="7C8D2832" w:rsidP="7EA03D6C">
      <w:r w:rsidRPr="008A2E5F">
        <w:t>Shows your account history</w:t>
      </w:r>
    </w:p>
    <w:p w14:paraId="15EFA22A" w14:textId="6797BA51" w:rsidR="7EA03D6C" w:rsidRPr="008A2E5F" w:rsidRDefault="7EA03D6C" w:rsidP="7EA03D6C"/>
    <w:p w14:paraId="3FD73B06" w14:textId="30EA9613" w:rsidR="7C8D2832" w:rsidRPr="008A2E5F" w:rsidRDefault="7C8D2832" w:rsidP="7EA03D6C">
      <w:pPr>
        <w:rPr>
          <w:b/>
          <w:bCs/>
          <w:color w:val="4472C4" w:themeColor="accent1"/>
        </w:rPr>
      </w:pPr>
      <w:r w:rsidRPr="008A2E5F">
        <w:rPr>
          <w:b/>
          <w:bCs/>
          <w:color w:val="4472C4" w:themeColor="accent1"/>
        </w:rPr>
        <w:t>My interests</w:t>
      </w:r>
    </w:p>
    <w:p w14:paraId="613DC6F6" w14:textId="1B80102C" w:rsidR="7C8D2832" w:rsidRPr="008A2E5F" w:rsidRDefault="7C8D2832" w:rsidP="7EA03D6C">
      <w:r w:rsidRPr="008A2E5F">
        <w:t xml:space="preserve">This is a place to select areas of interest such as financial stability or seniors.  One of the interests is </w:t>
      </w:r>
      <w:r w:rsidRPr="008A2E5F">
        <w:rPr>
          <w:b/>
          <w:bCs/>
        </w:rPr>
        <w:t>voluntee</w:t>
      </w:r>
      <w:r w:rsidR="6237F815" w:rsidRPr="008A2E5F">
        <w:rPr>
          <w:b/>
          <w:bCs/>
        </w:rPr>
        <w:t>ring</w:t>
      </w:r>
      <w:r w:rsidR="6237F815" w:rsidRPr="008A2E5F">
        <w:t>, which tells UWMC that you might be interested in volunteering.</w:t>
      </w:r>
    </w:p>
    <w:p w14:paraId="59978A65" w14:textId="174F9E45" w:rsidR="7EA03D6C" w:rsidRPr="008A2E5F" w:rsidRDefault="7EA03D6C" w:rsidP="7EA03D6C"/>
    <w:p w14:paraId="328A2A45" w14:textId="581E371E" w:rsidR="6237F815" w:rsidRPr="008A2E5F" w:rsidRDefault="6237F815" w:rsidP="7EA03D6C">
      <w:pPr>
        <w:rPr>
          <w:b/>
          <w:bCs/>
          <w:color w:val="4472C4" w:themeColor="accent1"/>
        </w:rPr>
      </w:pPr>
      <w:r w:rsidRPr="008A2E5F">
        <w:rPr>
          <w:b/>
          <w:bCs/>
          <w:color w:val="4472C4" w:themeColor="accent1"/>
        </w:rPr>
        <w:t>My profile</w:t>
      </w:r>
    </w:p>
    <w:p w14:paraId="29CC0D37" w14:textId="7D02E2CC" w:rsidR="00D84A6B" w:rsidRDefault="6237F815">
      <w:r w:rsidRPr="008A2E5F">
        <w:t>Shows basic information about your donor account.</w:t>
      </w:r>
    </w:p>
    <w:p w14:paraId="42E07EF4" w14:textId="658B0A05" w:rsidR="00D84A6B" w:rsidRDefault="00D84A6B"/>
    <w:p w14:paraId="220C4732" w14:textId="0EAE5560" w:rsidR="00D84A6B" w:rsidRDefault="00D84A6B">
      <w:r>
        <w:t xml:space="preserve">When they click on </w:t>
      </w:r>
      <w:r w:rsidRPr="00D84A6B">
        <w:rPr>
          <w:b/>
          <w:bCs/>
          <w:color w:val="FF0000"/>
        </w:rPr>
        <w:t>Pledge Now</w:t>
      </w:r>
      <w:r>
        <w:t>, they see the first page of the pledging menu:</w:t>
      </w:r>
    </w:p>
    <w:p w14:paraId="510DF2EE" w14:textId="1F2D7100" w:rsidR="00D84A6B" w:rsidRDefault="00D84A6B"/>
    <w:p w14:paraId="2D54CCFD" w14:textId="51751DBB" w:rsidR="00D84A6B" w:rsidRDefault="00AC7429">
      <w:r>
        <w:rPr>
          <w:noProof/>
        </w:rPr>
        <w:drawing>
          <wp:inline distT="0" distB="0" distL="0" distR="0" wp14:anchorId="15027CC8" wp14:editId="7CBC60C5">
            <wp:extent cx="3401220" cy="2755900"/>
            <wp:effectExtent l="0" t="0" r="254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3416464" cy="2768251"/>
                    </a:xfrm>
                    <a:prstGeom prst="rect">
                      <a:avLst/>
                    </a:prstGeom>
                  </pic:spPr>
                </pic:pic>
              </a:graphicData>
            </a:graphic>
          </wp:inline>
        </w:drawing>
      </w:r>
    </w:p>
    <w:p w14:paraId="7A0A96B9" w14:textId="226C7539" w:rsidR="00D84A6B" w:rsidRDefault="00D84A6B"/>
    <w:p w14:paraId="35D9C57A" w14:textId="1B4DB63B" w:rsidR="00DE1D81" w:rsidRDefault="00DE1D81">
      <w:r>
        <w:lastRenderedPageBreak/>
        <w:t>A couple of points of note:</w:t>
      </w:r>
    </w:p>
    <w:p w14:paraId="0F54ABE9" w14:textId="5F91661A" w:rsidR="00DE1D81" w:rsidRDefault="00DE1D81" w:rsidP="00DE1D81">
      <w:pPr>
        <w:pStyle w:val="ListParagraph"/>
        <w:numPr>
          <w:ilvl w:val="0"/>
          <w:numId w:val="1"/>
        </w:numPr>
      </w:pPr>
      <w:r>
        <w:t>Though few retirees have</w:t>
      </w:r>
      <w:r w:rsidRPr="00DE1D81">
        <w:rPr>
          <w:i/>
          <w:iCs/>
        </w:rPr>
        <w:t xml:space="preserve"> </w:t>
      </w:r>
      <w:r>
        <w:t xml:space="preserve">IU login access anymore, if a retiree </w:t>
      </w:r>
      <w:r w:rsidRPr="00DE1D81">
        <w:rPr>
          <w:u w:val="single"/>
        </w:rPr>
        <w:t>does</w:t>
      </w:r>
      <w:r>
        <w:t xml:space="preserve"> login and reach this pledge menu, they won’t see the </w:t>
      </w:r>
      <w:r w:rsidRPr="00DE1D81">
        <w:rPr>
          <w:b/>
          <w:bCs/>
        </w:rPr>
        <w:t>Payroll Deduction</w:t>
      </w:r>
      <w:r>
        <w:t xml:space="preserve"> pledging type.</w:t>
      </w:r>
    </w:p>
    <w:p w14:paraId="6806C9C3" w14:textId="67772145" w:rsidR="00DE1D81" w:rsidRDefault="00DE1D81"/>
    <w:p w14:paraId="60442F54" w14:textId="6661A99E" w:rsidR="00DE1D81" w:rsidRDefault="00DE1D81" w:rsidP="00DE1D81">
      <w:pPr>
        <w:pStyle w:val="ListParagraph"/>
        <w:numPr>
          <w:ilvl w:val="0"/>
          <w:numId w:val="1"/>
        </w:numPr>
      </w:pPr>
      <w:r>
        <w:t xml:space="preserve">Please note that there is a </w:t>
      </w:r>
      <w:r w:rsidRPr="00932FF8">
        <w:rPr>
          <w:b/>
          <w:bCs/>
        </w:rPr>
        <w:t>no-pledge</w:t>
      </w:r>
      <w:r>
        <w:t xml:space="preserve"> option; this allows someone to pledge no-pledge (rather than a zero-pledge) so that we can see their intent.</w:t>
      </w:r>
    </w:p>
    <w:p w14:paraId="4BB5008B" w14:textId="79E2AEC8" w:rsidR="00DE1D81" w:rsidRDefault="00DE1D81"/>
    <w:p w14:paraId="53BA7372" w14:textId="08D9A644" w:rsidR="00F97ECE" w:rsidRDefault="00DE1D81">
      <w:pPr>
        <w:rPr>
          <w:color w:val="000000" w:themeColor="text1"/>
        </w:rPr>
      </w:pPr>
      <w:r>
        <w:t xml:space="preserve">Once a pledge type is chosen, and the donor clicks </w:t>
      </w:r>
      <w:r w:rsidRPr="00DE1D81">
        <w:rPr>
          <w:color w:val="FFFFFF" w:themeColor="background1"/>
          <w:highlight w:val="darkBlue"/>
        </w:rPr>
        <w:t>Next</w:t>
      </w:r>
      <w:r w:rsidRPr="00DE1D81">
        <w:rPr>
          <w:color w:val="000000" w:themeColor="text1"/>
        </w:rPr>
        <w:t xml:space="preserve">, they see the screen for their </w:t>
      </w:r>
      <w:proofErr w:type="gramStart"/>
      <w:r w:rsidRPr="00DE1D81">
        <w:rPr>
          <w:color w:val="000000" w:themeColor="text1"/>
        </w:rPr>
        <w:t>particular pledge</w:t>
      </w:r>
      <w:proofErr w:type="gramEnd"/>
      <w:r w:rsidRPr="00DE1D81">
        <w:rPr>
          <w:color w:val="000000" w:themeColor="text1"/>
        </w:rPr>
        <w:t xml:space="preserve"> type</w:t>
      </w:r>
      <w:r w:rsidR="00F97ECE">
        <w:rPr>
          <w:color w:val="000000" w:themeColor="text1"/>
        </w:rPr>
        <w:t xml:space="preserve">. </w:t>
      </w:r>
    </w:p>
    <w:p w14:paraId="20CC254B" w14:textId="52BF76A0" w:rsidR="00F97ECE" w:rsidRDefault="00F97ECE">
      <w:pPr>
        <w:rPr>
          <w:color w:val="000000" w:themeColor="text1"/>
        </w:rPr>
      </w:pPr>
    </w:p>
    <w:p w14:paraId="46EE89BA" w14:textId="77777777" w:rsidR="00DE3B0C" w:rsidRDefault="00F97ECE">
      <w:pPr>
        <w:rPr>
          <w:color w:val="000000" w:themeColor="text1"/>
        </w:rPr>
      </w:pPr>
      <w:r>
        <w:rPr>
          <w:color w:val="000000" w:themeColor="text1"/>
        </w:rPr>
        <w:t>For each one of these pledge types, donors will be able to fill in the following</w:t>
      </w:r>
      <w:r w:rsidR="00DE3B0C">
        <w:rPr>
          <w:color w:val="000000" w:themeColor="text1"/>
        </w:rPr>
        <w:t xml:space="preserve"> after entering their donation amount. </w:t>
      </w:r>
    </w:p>
    <w:p w14:paraId="0861CD18" w14:textId="77777777" w:rsidR="00DE3B0C" w:rsidRDefault="00DE3B0C">
      <w:pPr>
        <w:rPr>
          <w:color w:val="000000" w:themeColor="text1"/>
        </w:rPr>
      </w:pPr>
    </w:p>
    <w:p w14:paraId="1636C3CD" w14:textId="19BB0633" w:rsidR="00F97ECE" w:rsidRDefault="00DE3B0C">
      <w:pPr>
        <w:rPr>
          <w:color w:val="000000" w:themeColor="text1"/>
        </w:rPr>
      </w:pPr>
      <w:r>
        <w:rPr>
          <w:noProof/>
          <w:color w:val="000000" w:themeColor="text1"/>
        </w:rPr>
        <w:drawing>
          <wp:inline distT="0" distB="0" distL="0" distR="0" wp14:anchorId="36E9809C" wp14:editId="6EACE72D">
            <wp:extent cx="4896465" cy="2494930"/>
            <wp:effectExtent l="0" t="0" r="6350" b="0"/>
            <wp:docPr id="19" name="Picture 19"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background patter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20963" cy="2507413"/>
                    </a:xfrm>
                    <a:prstGeom prst="rect">
                      <a:avLst/>
                    </a:prstGeom>
                  </pic:spPr>
                </pic:pic>
              </a:graphicData>
            </a:graphic>
          </wp:inline>
        </w:drawing>
      </w:r>
      <w:r w:rsidR="00F97ECE">
        <w:rPr>
          <w:color w:val="000000" w:themeColor="text1"/>
        </w:rPr>
        <w:t xml:space="preserve"> </w:t>
      </w:r>
    </w:p>
    <w:p w14:paraId="179357B3" w14:textId="0A9827CD" w:rsidR="00F97ECE" w:rsidRDefault="00F97ECE">
      <w:pPr>
        <w:rPr>
          <w:color w:val="000000" w:themeColor="text1"/>
        </w:rPr>
      </w:pPr>
    </w:p>
    <w:p w14:paraId="2B5CD6FA" w14:textId="77777777" w:rsidR="00F97ECE" w:rsidRPr="00F97ECE" w:rsidRDefault="00F97ECE" w:rsidP="00F97ECE">
      <w:pPr>
        <w:rPr>
          <w:b/>
          <w:bCs/>
          <w:color w:val="000000" w:themeColor="text1"/>
        </w:rPr>
      </w:pPr>
      <w:r w:rsidRPr="00F97ECE">
        <w:rPr>
          <w:b/>
          <w:bCs/>
          <w:color w:val="000000" w:themeColor="text1"/>
        </w:rPr>
        <w:t>In memoriam</w:t>
      </w:r>
    </w:p>
    <w:p w14:paraId="23AFFC27" w14:textId="77777777" w:rsidR="00F97ECE" w:rsidRPr="007E3833" w:rsidRDefault="00F97ECE" w:rsidP="00F97ECE">
      <w:pPr>
        <w:rPr>
          <w:color w:val="000000" w:themeColor="text1"/>
        </w:rPr>
      </w:pPr>
      <w:r w:rsidRPr="007E3833">
        <w:rPr>
          <w:color w:val="000000" w:themeColor="text1"/>
        </w:rPr>
        <w:t>Name</w:t>
      </w:r>
      <w:r>
        <w:rPr>
          <w:color w:val="000000" w:themeColor="text1"/>
        </w:rPr>
        <w:t xml:space="preserve"> of deceased person</w:t>
      </w:r>
    </w:p>
    <w:p w14:paraId="31693B03" w14:textId="77777777" w:rsidR="00F97ECE" w:rsidRDefault="00F97ECE" w:rsidP="00F97ECE">
      <w:pPr>
        <w:rPr>
          <w:color w:val="000000" w:themeColor="text1"/>
          <w:u w:val="single"/>
        </w:rPr>
      </w:pPr>
    </w:p>
    <w:p w14:paraId="2D09A993" w14:textId="77777777" w:rsidR="00F97ECE" w:rsidRPr="00F97ECE" w:rsidRDefault="00F97ECE" w:rsidP="00F97ECE">
      <w:pPr>
        <w:rPr>
          <w:b/>
          <w:bCs/>
          <w:color w:val="000000" w:themeColor="text1"/>
        </w:rPr>
      </w:pPr>
      <w:r w:rsidRPr="00F97ECE">
        <w:rPr>
          <w:b/>
          <w:bCs/>
          <w:color w:val="000000" w:themeColor="text1"/>
        </w:rPr>
        <w:t>In honor of</w:t>
      </w:r>
    </w:p>
    <w:p w14:paraId="66BB2AD1" w14:textId="77777777" w:rsidR="00F97ECE" w:rsidRPr="007E3833" w:rsidRDefault="00F97ECE" w:rsidP="00F97ECE">
      <w:pPr>
        <w:rPr>
          <w:color w:val="000000" w:themeColor="text1"/>
        </w:rPr>
      </w:pPr>
      <w:r w:rsidRPr="007E3833">
        <w:rPr>
          <w:color w:val="000000" w:themeColor="text1"/>
        </w:rPr>
        <w:t xml:space="preserve">Name </w:t>
      </w:r>
      <w:r>
        <w:rPr>
          <w:color w:val="000000" w:themeColor="text1"/>
        </w:rPr>
        <w:t>of person being honored</w:t>
      </w:r>
    </w:p>
    <w:p w14:paraId="35667988" w14:textId="77777777" w:rsidR="00F97ECE" w:rsidRDefault="00F97ECE" w:rsidP="00F97ECE">
      <w:pPr>
        <w:rPr>
          <w:color w:val="000000" w:themeColor="text1"/>
          <w:u w:val="single"/>
        </w:rPr>
      </w:pPr>
    </w:p>
    <w:p w14:paraId="37511592" w14:textId="77777777" w:rsidR="00F97ECE" w:rsidRPr="00F97ECE" w:rsidRDefault="00F97ECE" w:rsidP="00F97ECE">
      <w:pPr>
        <w:rPr>
          <w:b/>
          <w:bCs/>
          <w:color w:val="000000" w:themeColor="text1"/>
        </w:rPr>
      </w:pPr>
      <w:r w:rsidRPr="00F97ECE">
        <w:rPr>
          <w:b/>
          <w:bCs/>
          <w:color w:val="000000" w:themeColor="text1"/>
        </w:rPr>
        <w:t>Contact info</w:t>
      </w:r>
    </w:p>
    <w:p w14:paraId="3CB56099" w14:textId="77777777" w:rsidR="00F97ECE" w:rsidRPr="007E3833" w:rsidRDefault="00F97ECE" w:rsidP="00F97ECE">
      <w:pPr>
        <w:rPr>
          <w:color w:val="000000" w:themeColor="text1"/>
        </w:rPr>
      </w:pPr>
      <w:r w:rsidRPr="007E3833">
        <w:rPr>
          <w:color w:val="000000" w:themeColor="text1"/>
        </w:rPr>
        <w:t xml:space="preserve">The contact is the person you wish to have notified of your </w:t>
      </w:r>
      <w:r w:rsidRPr="007E3833">
        <w:rPr>
          <w:b/>
          <w:bCs/>
          <w:color w:val="000000" w:themeColor="text1"/>
        </w:rPr>
        <w:t>in memoriam</w:t>
      </w:r>
      <w:r w:rsidRPr="007E3833">
        <w:rPr>
          <w:color w:val="000000" w:themeColor="text1"/>
        </w:rPr>
        <w:t xml:space="preserve"> or </w:t>
      </w:r>
      <w:r w:rsidRPr="007E3833">
        <w:rPr>
          <w:b/>
          <w:bCs/>
          <w:color w:val="000000" w:themeColor="text1"/>
        </w:rPr>
        <w:t>in honor of</w:t>
      </w:r>
      <w:r w:rsidRPr="007E3833">
        <w:rPr>
          <w:color w:val="000000" w:themeColor="text1"/>
        </w:rPr>
        <w:t xml:space="preserve"> gift</w:t>
      </w:r>
      <w:r>
        <w:rPr>
          <w:color w:val="000000" w:themeColor="text1"/>
        </w:rPr>
        <w:t>.  Name and address would be good.  Name and email OK</w:t>
      </w:r>
    </w:p>
    <w:p w14:paraId="1547B044" w14:textId="77777777" w:rsidR="00F97ECE" w:rsidRDefault="00F97ECE" w:rsidP="00F97ECE">
      <w:pPr>
        <w:rPr>
          <w:color w:val="000000" w:themeColor="text1"/>
          <w:u w:val="single"/>
        </w:rPr>
      </w:pPr>
    </w:p>
    <w:p w14:paraId="7A41DCA4" w14:textId="6E8C34A9" w:rsidR="00F97ECE" w:rsidRDefault="00F97ECE" w:rsidP="00F97ECE">
      <w:pPr>
        <w:rPr>
          <w:b/>
          <w:bCs/>
          <w:color w:val="000000" w:themeColor="text1"/>
        </w:rPr>
      </w:pPr>
      <w:r w:rsidRPr="00F97ECE">
        <w:rPr>
          <w:b/>
          <w:bCs/>
          <w:color w:val="000000" w:themeColor="text1"/>
        </w:rPr>
        <w:t>Affiliation</w:t>
      </w:r>
    </w:p>
    <w:p w14:paraId="13CD2DC9" w14:textId="0F786B4B" w:rsidR="00F97ECE" w:rsidRPr="00F97ECE" w:rsidRDefault="00F97ECE" w:rsidP="00F97ECE">
      <w:pPr>
        <w:rPr>
          <w:color w:val="000000" w:themeColor="text1"/>
        </w:rPr>
      </w:pPr>
      <w:r w:rsidRPr="00F97ECE">
        <w:rPr>
          <w:color w:val="000000" w:themeColor="text1"/>
        </w:rPr>
        <w:t xml:space="preserve">This does not need filled in, as all donors are affiliated with IU. </w:t>
      </w:r>
    </w:p>
    <w:p w14:paraId="4E90D8B6" w14:textId="77777777" w:rsidR="00F97ECE" w:rsidRPr="00E30051" w:rsidRDefault="00F97ECE" w:rsidP="00F97ECE">
      <w:pPr>
        <w:rPr>
          <w:color w:val="000000" w:themeColor="text1"/>
          <w:u w:val="single"/>
        </w:rPr>
      </w:pPr>
    </w:p>
    <w:p w14:paraId="25D69749" w14:textId="77777777" w:rsidR="00F97ECE" w:rsidRPr="00F97ECE" w:rsidRDefault="00F97ECE" w:rsidP="00F97ECE">
      <w:pPr>
        <w:rPr>
          <w:b/>
          <w:bCs/>
          <w:color w:val="000000" w:themeColor="text1"/>
        </w:rPr>
      </w:pPr>
      <w:r w:rsidRPr="00F97ECE">
        <w:rPr>
          <w:b/>
          <w:bCs/>
          <w:color w:val="000000" w:themeColor="text1"/>
        </w:rPr>
        <w:t>Combine all my gifts</w:t>
      </w:r>
    </w:p>
    <w:p w14:paraId="347684D7" w14:textId="182E1D6F" w:rsidR="00F97ECE" w:rsidRDefault="00F97ECE" w:rsidP="00F97ECE">
      <w:pPr>
        <w:rPr>
          <w:color w:val="000000" w:themeColor="text1"/>
        </w:rPr>
      </w:pPr>
      <w:r>
        <w:rPr>
          <w:color w:val="000000" w:themeColor="text1"/>
        </w:rPr>
        <w:t>This is if someone wants their donation combined and recorded with another individual, such as a spouse. The individual combined with can donate through IU, through any other organization, or independently. If the individual does not work at IU, please include as much information about them as possible.</w:t>
      </w:r>
    </w:p>
    <w:p w14:paraId="30EA1E39" w14:textId="20963F16" w:rsidR="00F97ECE" w:rsidRDefault="00F97ECE" w:rsidP="00F97ECE">
      <w:pPr>
        <w:rPr>
          <w:color w:val="000000" w:themeColor="text1"/>
        </w:rPr>
      </w:pPr>
    </w:p>
    <w:p w14:paraId="3EFEE252" w14:textId="28E8E69C" w:rsidR="00F97ECE" w:rsidRDefault="00F97ECE" w:rsidP="00F97ECE">
      <w:pPr>
        <w:rPr>
          <w:color w:val="000000" w:themeColor="text1"/>
        </w:rPr>
      </w:pPr>
      <w:r>
        <w:rPr>
          <w:color w:val="000000" w:themeColor="text1"/>
        </w:rPr>
        <w:t xml:space="preserve">The </w:t>
      </w:r>
      <w:r w:rsidR="00F863E7">
        <w:rPr>
          <w:color w:val="000000" w:themeColor="text1"/>
        </w:rPr>
        <w:t xml:space="preserve">different ways to donates are explained below: </w:t>
      </w:r>
    </w:p>
    <w:p w14:paraId="1FDA9E06" w14:textId="491C909D" w:rsidR="00F863E7" w:rsidRDefault="00F863E7">
      <w:pPr>
        <w:rPr>
          <w:b/>
          <w:bCs/>
          <w:color w:val="2F5496" w:themeColor="accent1" w:themeShade="BF"/>
        </w:rPr>
      </w:pPr>
    </w:p>
    <w:p w14:paraId="67E4C122" w14:textId="77777777" w:rsidR="00DE3B0C" w:rsidRDefault="00DE3B0C">
      <w:pPr>
        <w:rPr>
          <w:b/>
          <w:bCs/>
          <w:color w:val="2F5496" w:themeColor="accent1" w:themeShade="BF"/>
        </w:rPr>
      </w:pPr>
    </w:p>
    <w:p w14:paraId="428DF9DF" w14:textId="77777777" w:rsidR="00F863E7" w:rsidRDefault="00F863E7">
      <w:pPr>
        <w:rPr>
          <w:b/>
          <w:bCs/>
          <w:color w:val="2F5496" w:themeColor="accent1" w:themeShade="BF"/>
        </w:rPr>
      </w:pPr>
    </w:p>
    <w:p w14:paraId="68F488A5" w14:textId="01987A19" w:rsidR="00DE1D81" w:rsidRDefault="00DE1D81">
      <w:pPr>
        <w:rPr>
          <w:color w:val="000000" w:themeColor="text1"/>
        </w:rPr>
      </w:pPr>
      <w:r w:rsidRPr="00DE1D81">
        <w:rPr>
          <w:b/>
          <w:bCs/>
          <w:color w:val="2F5496" w:themeColor="accent1" w:themeShade="BF"/>
        </w:rPr>
        <w:lastRenderedPageBreak/>
        <w:t>Payroll Deduction Pledges</w:t>
      </w:r>
    </w:p>
    <w:p w14:paraId="755A4A32" w14:textId="747AF527" w:rsidR="00DE1D81" w:rsidRDefault="00DE1D81">
      <w:pPr>
        <w:rPr>
          <w:color w:val="000000" w:themeColor="text1"/>
        </w:rPr>
      </w:pPr>
      <w:r>
        <w:rPr>
          <w:color w:val="000000" w:themeColor="text1"/>
        </w:rPr>
        <w:t xml:space="preserve">This screen is </w:t>
      </w:r>
      <w:proofErr w:type="gramStart"/>
      <w:r>
        <w:rPr>
          <w:color w:val="000000" w:themeColor="text1"/>
        </w:rPr>
        <w:t>fairly self-explanatory</w:t>
      </w:r>
      <w:proofErr w:type="gramEnd"/>
      <w:r>
        <w:rPr>
          <w:color w:val="000000" w:themeColor="text1"/>
        </w:rPr>
        <w:t xml:space="preserve">.  Note that the number of pay periods is taken from the employee’s record in the </w:t>
      </w:r>
      <w:r w:rsidR="002C68B1">
        <w:rPr>
          <w:color w:val="000000" w:themeColor="text1"/>
        </w:rPr>
        <w:t>e-Pledge</w:t>
      </w:r>
      <w:r>
        <w:rPr>
          <w:color w:val="000000" w:themeColor="text1"/>
        </w:rPr>
        <w:t xml:space="preserve"> system.  If it is incorrect for some reason, they can override it, but only from within a restricted list of choices.</w:t>
      </w:r>
    </w:p>
    <w:p w14:paraId="6F9B62FB" w14:textId="0CC4EB9F" w:rsidR="007D0815" w:rsidRDefault="007D0815">
      <w:pPr>
        <w:rPr>
          <w:color w:val="000000" w:themeColor="text1"/>
        </w:rPr>
      </w:pPr>
    </w:p>
    <w:p w14:paraId="798FE9D5" w14:textId="7BFA2657" w:rsidR="007D0815" w:rsidRDefault="00AC7429">
      <w:pPr>
        <w:rPr>
          <w:color w:val="000000" w:themeColor="text1"/>
        </w:rPr>
      </w:pPr>
      <w:r>
        <w:rPr>
          <w:noProof/>
          <w:color w:val="000000" w:themeColor="text1"/>
        </w:rPr>
        <w:drawing>
          <wp:inline distT="0" distB="0" distL="0" distR="0" wp14:anchorId="469DDC27" wp14:editId="1DBB21B5">
            <wp:extent cx="3923071" cy="4741605"/>
            <wp:effectExtent l="0" t="0" r="1270" b="0"/>
            <wp:docPr id="10" name="Picture 1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74512" cy="4803779"/>
                    </a:xfrm>
                    <a:prstGeom prst="rect">
                      <a:avLst/>
                    </a:prstGeom>
                  </pic:spPr>
                </pic:pic>
              </a:graphicData>
            </a:graphic>
          </wp:inline>
        </w:drawing>
      </w:r>
    </w:p>
    <w:p w14:paraId="2C0BBEB4" w14:textId="599FB94F" w:rsidR="007D0815" w:rsidRDefault="007D0815">
      <w:pPr>
        <w:rPr>
          <w:color w:val="000000" w:themeColor="text1"/>
        </w:rPr>
      </w:pPr>
    </w:p>
    <w:p w14:paraId="5F94F532" w14:textId="10FA7526" w:rsidR="007D0815" w:rsidRDefault="007D0815">
      <w:pPr>
        <w:rPr>
          <w:color w:val="000000" w:themeColor="text1"/>
        </w:rPr>
      </w:pPr>
      <w:r>
        <w:rPr>
          <w:color w:val="000000" w:themeColor="text1"/>
        </w:rPr>
        <w:t>Once the total pledge amount is not zero, there will be a new option displayed above the Next and Cancel buttons:</w:t>
      </w:r>
    </w:p>
    <w:p w14:paraId="790363BC" w14:textId="12162274" w:rsidR="007D0815" w:rsidRDefault="007D0815">
      <w:pPr>
        <w:rPr>
          <w:color w:val="000000" w:themeColor="text1"/>
        </w:rPr>
      </w:pPr>
    </w:p>
    <w:p w14:paraId="7634790E" w14:textId="7EF1F426" w:rsidR="007D0815" w:rsidRDefault="007D0815">
      <w:pPr>
        <w:rPr>
          <w:color w:val="000000" w:themeColor="text1"/>
        </w:rPr>
      </w:pPr>
      <w:r>
        <w:rPr>
          <w:noProof/>
          <w:color w:val="000000" w:themeColor="text1"/>
        </w:rPr>
        <w:drawing>
          <wp:inline distT="0" distB="0" distL="0" distR="0" wp14:anchorId="2330533D" wp14:editId="0E26F620">
            <wp:extent cx="2722418" cy="899512"/>
            <wp:effectExtent l="0" t="0" r="0" b="254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84196" cy="919924"/>
                    </a:xfrm>
                    <a:prstGeom prst="rect">
                      <a:avLst/>
                    </a:prstGeom>
                  </pic:spPr>
                </pic:pic>
              </a:graphicData>
            </a:graphic>
          </wp:inline>
        </w:drawing>
      </w:r>
    </w:p>
    <w:p w14:paraId="64D891B3" w14:textId="635A622E" w:rsidR="00DE1D81" w:rsidRDefault="00DE1D81">
      <w:pPr>
        <w:rPr>
          <w:color w:val="000000" w:themeColor="text1"/>
        </w:rPr>
      </w:pPr>
    </w:p>
    <w:p w14:paraId="1D757CF8" w14:textId="1C146E05" w:rsidR="00DE1D81" w:rsidRDefault="007D0815">
      <w:pPr>
        <w:rPr>
          <w:color w:val="000000" w:themeColor="text1"/>
        </w:rPr>
      </w:pPr>
      <w:r>
        <w:rPr>
          <w:color w:val="000000" w:themeColor="text1"/>
        </w:rPr>
        <w:t>The designation process will be covered in a separate section below, after the descriptions of each pledge type.</w:t>
      </w:r>
    </w:p>
    <w:p w14:paraId="56CD6A1E" w14:textId="5BB7B61A" w:rsidR="007D0815" w:rsidRDefault="007D0815">
      <w:pPr>
        <w:rPr>
          <w:color w:val="000000" w:themeColor="text1"/>
        </w:rPr>
      </w:pPr>
    </w:p>
    <w:p w14:paraId="31D1F856" w14:textId="5F30BC81" w:rsidR="00F863E7" w:rsidRDefault="00F863E7">
      <w:pPr>
        <w:rPr>
          <w:color w:val="000000" w:themeColor="text1"/>
        </w:rPr>
      </w:pPr>
    </w:p>
    <w:p w14:paraId="6BBC82B8" w14:textId="39EFAF3A" w:rsidR="00F863E7" w:rsidRDefault="00F863E7">
      <w:pPr>
        <w:rPr>
          <w:color w:val="000000" w:themeColor="text1"/>
        </w:rPr>
      </w:pPr>
    </w:p>
    <w:p w14:paraId="3B220A94" w14:textId="23FCA6AF" w:rsidR="00F863E7" w:rsidRDefault="00F863E7">
      <w:pPr>
        <w:rPr>
          <w:color w:val="000000" w:themeColor="text1"/>
        </w:rPr>
      </w:pPr>
    </w:p>
    <w:p w14:paraId="04AD006F" w14:textId="4E354664" w:rsidR="00F863E7" w:rsidRDefault="00F863E7">
      <w:pPr>
        <w:rPr>
          <w:color w:val="000000" w:themeColor="text1"/>
        </w:rPr>
      </w:pPr>
    </w:p>
    <w:p w14:paraId="6CDA3AA6" w14:textId="77777777" w:rsidR="00AC7429" w:rsidRDefault="00AC7429">
      <w:pPr>
        <w:rPr>
          <w:color w:val="000000" w:themeColor="text1"/>
        </w:rPr>
      </w:pPr>
    </w:p>
    <w:p w14:paraId="66D4248E" w14:textId="57048328" w:rsidR="007D0815" w:rsidRPr="007D0815" w:rsidRDefault="007D0815">
      <w:pPr>
        <w:rPr>
          <w:b/>
          <w:bCs/>
          <w:color w:val="2F5496" w:themeColor="accent1" w:themeShade="BF"/>
        </w:rPr>
      </w:pPr>
      <w:r w:rsidRPr="007D0815">
        <w:rPr>
          <w:b/>
          <w:bCs/>
          <w:color w:val="2F5496" w:themeColor="accent1" w:themeShade="BF"/>
        </w:rPr>
        <w:lastRenderedPageBreak/>
        <w:t>Bill-Me Pledges</w:t>
      </w:r>
    </w:p>
    <w:p w14:paraId="632870CB" w14:textId="20CC99AD" w:rsidR="007D0815" w:rsidRDefault="007D0815">
      <w:pPr>
        <w:rPr>
          <w:color w:val="000000" w:themeColor="text1"/>
        </w:rPr>
      </w:pPr>
      <w:r>
        <w:rPr>
          <w:color w:val="000000" w:themeColor="text1"/>
        </w:rPr>
        <w:t>Bill-me pledges allow the donor to pledge a certain annual amount to be paid to United Way of Monroe County in equal installments.  The payment arrangement is between the donor and UWMC; it does not go through IU’s payroll department.</w:t>
      </w:r>
    </w:p>
    <w:p w14:paraId="643034DF" w14:textId="38663D01" w:rsidR="007D0815" w:rsidRDefault="007D0815">
      <w:pPr>
        <w:rPr>
          <w:color w:val="000000" w:themeColor="text1"/>
        </w:rPr>
      </w:pPr>
    </w:p>
    <w:p w14:paraId="453F303F" w14:textId="745CA7F5" w:rsidR="007D0815" w:rsidRDefault="00AC7429">
      <w:pPr>
        <w:rPr>
          <w:color w:val="000000" w:themeColor="text1"/>
        </w:rPr>
      </w:pPr>
      <w:r>
        <w:rPr>
          <w:noProof/>
          <w:color w:val="000000" w:themeColor="text1"/>
        </w:rPr>
        <w:drawing>
          <wp:inline distT="0" distB="0" distL="0" distR="0" wp14:anchorId="21A45A1E" wp14:editId="5C8F19DB">
            <wp:extent cx="2949678" cy="3979811"/>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1006" cy="4022080"/>
                    </a:xfrm>
                    <a:prstGeom prst="rect">
                      <a:avLst/>
                    </a:prstGeom>
                  </pic:spPr>
                </pic:pic>
              </a:graphicData>
            </a:graphic>
          </wp:inline>
        </w:drawing>
      </w:r>
    </w:p>
    <w:p w14:paraId="695336B2" w14:textId="145163C2" w:rsidR="007D0815" w:rsidRDefault="007D0815">
      <w:pPr>
        <w:rPr>
          <w:color w:val="000000" w:themeColor="text1"/>
        </w:rPr>
      </w:pPr>
    </w:p>
    <w:p w14:paraId="116CB5FD" w14:textId="03495C37" w:rsidR="00BA00F0" w:rsidRDefault="00BA00F0">
      <w:pPr>
        <w:rPr>
          <w:color w:val="000000" w:themeColor="text1"/>
        </w:rPr>
      </w:pPr>
      <w:r>
        <w:rPr>
          <w:color w:val="000000" w:themeColor="text1"/>
        </w:rPr>
        <w:t>As with payroll deductions, the Bill-Me pledge type allows designations.</w:t>
      </w:r>
    </w:p>
    <w:p w14:paraId="16631CAD" w14:textId="734FCB1F" w:rsidR="007D0815" w:rsidRDefault="007D0815">
      <w:pPr>
        <w:rPr>
          <w:color w:val="000000" w:themeColor="text1"/>
        </w:rPr>
      </w:pPr>
    </w:p>
    <w:p w14:paraId="57305FE4" w14:textId="6A9B1A1C" w:rsidR="007D0815" w:rsidRPr="006228D6" w:rsidRDefault="006228D6">
      <w:pPr>
        <w:rPr>
          <w:b/>
          <w:bCs/>
          <w:color w:val="2F5496" w:themeColor="accent1" w:themeShade="BF"/>
        </w:rPr>
      </w:pPr>
      <w:r w:rsidRPr="006228D6">
        <w:rPr>
          <w:b/>
          <w:bCs/>
          <w:color w:val="2F5496" w:themeColor="accent1" w:themeShade="BF"/>
        </w:rPr>
        <w:t>Pledge by Personal Check</w:t>
      </w:r>
    </w:p>
    <w:p w14:paraId="5B4586C7" w14:textId="16EFC304" w:rsidR="006228D6" w:rsidRDefault="003F553D">
      <w:pPr>
        <w:rPr>
          <w:color w:val="000000" w:themeColor="text1"/>
        </w:rPr>
      </w:pPr>
      <w:r>
        <w:rPr>
          <w:color w:val="000000" w:themeColor="text1"/>
        </w:rPr>
        <w:t xml:space="preserve">A donor who wishes to give by check can fill out an online pledge before mailing their check to United Way of Monroe County. </w:t>
      </w:r>
    </w:p>
    <w:p w14:paraId="65F9D669" w14:textId="3CA36E95" w:rsidR="006228D6" w:rsidRDefault="006228D6">
      <w:pPr>
        <w:rPr>
          <w:color w:val="000000" w:themeColor="text1"/>
        </w:rPr>
      </w:pPr>
    </w:p>
    <w:p w14:paraId="3074DBFA" w14:textId="01F53324" w:rsidR="006228D6" w:rsidRDefault="00DE3B0C">
      <w:pPr>
        <w:rPr>
          <w:color w:val="000000" w:themeColor="text1"/>
        </w:rPr>
      </w:pPr>
      <w:r>
        <w:rPr>
          <w:noProof/>
          <w:color w:val="000000" w:themeColor="text1"/>
        </w:rPr>
        <w:drawing>
          <wp:inline distT="0" distB="0" distL="0" distR="0" wp14:anchorId="36B7AFA0" wp14:editId="76BF41F0">
            <wp:extent cx="4532671" cy="2685607"/>
            <wp:effectExtent l="0" t="0" r="127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33539" cy="2686121"/>
                    </a:xfrm>
                    <a:prstGeom prst="rect">
                      <a:avLst/>
                    </a:prstGeom>
                  </pic:spPr>
                </pic:pic>
              </a:graphicData>
            </a:graphic>
          </wp:inline>
        </w:drawing>
      </w:r>
    </w:p>
    <w:p w14:paraId="74E6EB13" w14:textId="77777777" w:rsidR="00DE3B0C" w:rsidRDefault="003F553D">
      <w:pPr>
        <w:rPr>
          <w:color w:val="000000" w:themeColor="text1"/>
        </w:rPr>
      </w:pPr>
      <w:r>
        <w:rPr>
          <w:color w:val="000000" w:themeColor="text1"/>
        </w:rPr>
        <w:t>Donating with check also a</w:t>
      </w:r>
      <w:r w:rsidR="00BA00F0">
        <w:rPr>
          <w:color w:val="000000" w:themeColor="text1"/>
        </w:rPr>
        <w:t>llow</w:t>
      </w:r>
      <w:r>
        <w:rPr>
          <w:color w:val="000000" w:themeColor="text1"/>
        </w:rPr>
        <w:t>s</w:t>
      </w:r>
      <w:r w:rsidR="00BA00F0">
        <w:rPr>
          <w:color w:val="000000" w:themeColor="text1"/>
        </w:rPr>
        <w:t xml:space="preserve"> designations.</w:t>
      </w:r>
    </w:p>
    <w:p w14:paraId="39F8D53F" w14:textId="1F8964A6" w:rsidR="006228D6" w:rsidRPr="00DE3B0C" w:rsidRDefault="006228D6">
      <w:pPr>
        <w:rPr>
          <w:color w:val="000000" w:themeColor="text1"/>
        </w:rPr>
      </w:pPr>
      <w:r w:rsidRPr="006228D6">
        <w:rPr>
          <w:b/>
          <w:bCs/>
          <w:color w:val="2F5496" w:themeColor="accent1" w:themeShade="BF"/>
        </w:rPr>
        <w:lastRenderedPageBreak/>
        <w:t>Credit Card Pledges</w:t>
      </w:r>
    </w:p>
    <w:p w14:paraId="2B182781" w14:textId="7152B8F7" w:rsidR="006228D6" w:rsidRDefault="006228D6">
      <w:pPr>
        <w:rPr>
          <w:color w:val="000000" w:themeColor="text1"/>
        </w:rPr>
      </w:pPr>
      <w:r>
        <w:rPr>
          <w:color w:val="000000" w:themeColor="text1"/>
        </w:rPr>
        <w:t xml:space="preserve">These pledges are handled by our secure web processor CyberSource.  </w:t>
      </w:r>
      <w:r w:rsidR="00F97ECE">
        <w:rPr>
          <w:color w:val="000000" w:themeColor="text1"/>
        </w:rPr>
        <w:t xml:space="preserve">NOTE: there is no longer a $5 minimum for credit/debit donations. </w:t>
      </w:r>
    </w:p>
    <w:p w14:paraId="117A5603" w14:textId="77777777" w:rsidR="006228D6" w:rsidRDefault="006228D6">
      <w:pPr>
        <w:rPr>
          <w:color w:val="000000" w:themeColor="text1"/>
        </w:rPr>
      </w:pPr>
    </w:p>
    <w:p w14:paraId="0000E4FB" w14:textId="781D5B46" w:rsidR="006228D6" w:rsidRDefault="00DE3B0C">
      <w:pPr>
        <w:rPr>
          <w:color w:val="000000" w:themeColor="text1"/>
        </w:rPr>
      </w:pPr>
      <w:r>
        <w:rPr>
          <w:noProof/>
          <w:color w:val="000000" w:themeColor="text1"/>
        </w:rPr>
        <w:drawing>
          <wp:inline distT="0" distB="0" distL="0" distR="0" wp14:anchorId="194377CE" wp14:editId="4C0AD83F">
            <wp:extent cx="3411313" cy="3224981"/>
            <wp:effectExtent l="0" t="0" r="5080" b="127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18198" cy="3231490"/>
                    </a:xfrm>
                    <a:prstGeom prst="rect">
                      <a:avLst/>
                    </a:prstGeom>
                  </pic:spPr>
                </pic:pic>
              </a:graphicData>
            </a:graphic>
          </wp:inline>
        </w:drawing>
      </w:r>
    </w:p>
    <w:p w14:paraId="3B0003F0" w14:textId="77777777" w:rsidR="00F97ECE" w:rsidRDefault="00F97ECE">
      <w:pPr>
        <w:rPr>
          <w:color w:val="000000" w:themeColor="text1"/>
        </w:rPr>
      </w:pPr>
    </w:p>
    <w:p w14:paraId="16EF8DD5" w14:textId="0D8ED14C" w:rsidR="006228D6" w:rsidRDefault="006228D6">
      <w:pPr>
        <w:rPr>
          <w:color w:val="000000" w:themeColor="text1"/>
        </w:rPr>
      </w:pPr>
      <w:r>
        <w:rPr>
          <w:color w:val="000000" w:themeColor="text1"/>
        </w:rPr>
        <w:t>A couple of notes:</w:t>
      </w:r>
    </w:p>
    <w:p w14:paraId="735C116B" w14:textId="1EE93CEF" w:rsidR="006228D6" w:rsidRPr="00205C33" w:rsidRDefault="006228D6" w:rsidP="00205C33">
      <w:pPr>
        <w:pStyle w:val="ListParagraph"/>
        <w:numPr>
          <w:ilvl w:val="0"/>
          <w:numId w:val="2"/>
        </w:numPr>
        <w:rPr>
          <w:color w:val="000000" w:themeColor="text1"/>
        </w:rPr>
      </w:pPr>
      <w:r w:rsidRPr="00205C33">
        <w:rPr>
          <w:color w:val="000000" w:themeColor="text1"/>
        </w:rPr>
        <w:t>Credit card giving allows the donor to set up a recurring gift; if they click the checkbox under recurring gift, then they see an additional set of prompts:</w:t>
      </w:r>
    </w:p>
    <w:p w14:paraId="73A70E20" w14:textId="6F4BB487" w:rsidR="006228D6" w:rsidRDefault="006228D6">
      <w:pPr>
        <w:rPr>
          <w:color w:val="000000" w:themeColor="text1"/>
        </w:rPr>
      </w:pPr>
    </w:p>
    <w:p w14:paraId="465994FB" w14:textId="0D5A6E0C" w:rsidR="006228D6" w:rsidRDefault="006228D6">
      <w:pPr>
        <w:rPr>
          <w:color w:val="000000" w:themeColor="text1"/>
        </w:rPr>
      </w:pPr>
      <w:r>
        <w:rPr>
          <w:noProof/>
          <w:color w:val="000000" w:themeColor="text1"/>
        </w:rPr>
        <w:drawing>
          <wp:inline distT="0" distB="0" distL="0" distR="0" wp14:anchorId="568B5697" wp14:editId="1DF64FA7">
            <wp:extent cx="6858000" cy="1720850"/>
            <wp:effectExtent l="0" t="0" r="0" b="6350"/>
            <wp:docPr id="26" name="Picture 2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6858000" cy="1720850"/>
                    </a:xfrm>
                    <a:prstGeom prst="rect">
                      <a:avLst/>
                    </a:prstGeom>
                  </pic:spPr>
                </pic:pic>
              </a:graphicData>
            </a:graphic>
          </wp:inline>
        </w:drawing>
      </w:r>
    </w:p>
    <w:p w14:paraId="613C748F" w14:textId="1B2B4F23" w:rsidR="006228D6" w:rsidRDefault="006228D6">
      <w:pPr>
        <w:rPr>
          <w:color w:val="000000" w:themeColor="text1"/>
        </w:rPr>
      </w:pPr>
    </w:p>
    <w:p w14:paraId="6787C2B6" w14:textId="403BE8A1" w:rsidR="006228D6" w:rsidRDefault="006228D6">
      <w:pPr>
        <w:rPr>
          <w:color w:val="000000" w:themeColor="text1"/>
        </w:rPr>
      </w:pPr>
      <w:r w:rsidRPr="7EA03D6C">
        <w:rPr>
          <w:color w:val="000000" w:themeColor="text1"/>
        </w:rPr>
        <w:t xml:space="preserve">Choices for </w:t>
      </w:r>
      <w:r w:rsidRPr="7EA03D6C">
        <w:rPr>
          <w:b/>
          <w:bCs/>
          <w:color w:val="000000" w:themeColor="text1"/>
        </w:rPr>
        <w:t>How often</w:t>
      </w:r>
      <w:r w:rsidRPr="7EA03D6C">
        <w:rPr>
          <w:color w:val="000000" w:themeColor="text1"/>
        </w:rPr>
        <w:t xml:space="preserve"> are Bimonthly, Monthly, Quarterly, Semi-Annually, </w:t>
      </w:r>
      <w:proofErr w:type="gramStart"/>
      <w:r w:rsidRPr="7EA03D6C">
        <w:rPr>
          <w:color w:val="000000" w:themeColor="text1"/>
        </w:rPr>
        <w:t>Annually</w:t>
      </w:r>
      <w:proofErr w:type="gramEnd"/>
      <w:r w:rsidR="00205C33" w:rsidRPr="7EA03D6C">
        <w:rPr>
          <w:color w:val="000000" w:themeColor="text1"/>
        </w:rPr>
        <w:t>.</w:t>
      </w:r>
    </w:p>
    <w:p w14:paraId="0C7B355F" w14:textId="138B07C8" w:rsidR="7EA03D6C" w:rsidRDefault="7EA03D6C" w:rsidP="7EA03D6C">
      <w:pPr>
        <w:rPr>
          <w:color w:val="000000" w:themeColor="text1"/>
        </w:rPr>
      </w:pPr>
    </w:p>
    <w:p w14:paraId="4A48E2A2" w14:textId="7511FEF3" w:rsidR="21610F69" w:rsidRPr="008A2E5F" w:rsidRDefault="21610F69" w:rsidP="7EA03D6C">
      <w:pPr>
        <w:rPr>
          <w:color w:val="000000" w:themeColor="text1"/>
        </w:rPr>
      </w:pPr>
      <w:r w:rsidRPr="008A2E5F">
        <w:rPr>
          <w:color w:val="000000" w:themeColor="text1"/>
        </w:rPr>
        <w:t>NOTE: A recurring pledge is auto-renewing until the donor contacts UWMC to cancel or change it</w:t>
      </w:r>
      <w:r w:rsidR="008A2E5F">
        <w:rPr>
          <w:color w:val="000000" w:themeColor="text1"/>
        </w:rPr>
        <w:t>.</w:t>
      </w:r>
    </w:p>
    <w:p w14:paraId="6AE723FD" w14:textId="6177FEB4" w:rsidR="00CB486A" w:rsidRDefault="00CB486A">
      <w:pPr>
        <w:rPr>
          <w:b/>
          <w:bCs/>
          <w:color w:val="2F5496" w:themeColor="accent1" w:themeShade="BF"/>
        </w:rPr>
      </w:pPr>
    </w:p>
    <w:p w14:paraId="6291643E" w14:textId="77777777" w:rsidR="00DE3B0C" w:rsidRDefault="00DE3B0C">
      <w:pPr>
        <w:rPr>
          <w:b/>
          <w:bCs/>
          <w:color w:val="2F5496" w:themeColor="accent1" w:themeShade="BF"/>
        </w:rPr>
      </w:pPr>
    </w:p>
    <w:p w14:paraId="154AD900" w14:textId="77777777" w:rsidR="00DE3B0C" w:rsidRDefault="00DE3B0C">
      <w:pPr>
        <w:rPr>
          <w:b/>
          <w:bCs/>
          <w:color w:val="2F5496" w:themeColor="accent1" w:themeShade="BF"/>
        </w:rPr>
      </w:pPr>
    </w:p>
    <w:p w14:paraId="326FC02F" w14:textId="77777777" w:rsidR="00DE3B0C" w:rsidRDefault="00DE3B0C">
      <w:pPr>
        <w:rPr>
          <w:b/>
          <w:bCs/>
          <w:color w:val="2F5496" w:themeColor="accent1" w:themeShade="BF"/>
        </w:rPr>
      </w:pPr>
    </w:p>
    <w:p w14:paraId="3CC898D2" w14:textId="77777777" w:rsidR="00DE3B0C" w:rsidRDefault="00DE3B0C">
      <w:pPr>
        <w:rPr>
          <w:b/>
          <w:bCs/>
          <w:color w:val="2F5496" w:themeColor="accent1" w:themeShade="BF"/>
        </w:rPr>
      </w:pPr>
    </w:p>
    <w:p w14:paraId="4A0E8EA4" w14:textId="77777777" w:rsidR="00DE3B0C" w:rsidRDefault="00DE3B0C">
      <w:pPr>
        <w:rPr>
          <w:b/>
          <w:bCs/>
          <w:color w:val="2F5496" w:themeColor="accent1" w:themeShade="BF"/>
        </w:rPr>
      </w:pPr>
    </w:p>
    <w:p w14:paraId="5B637A56" w14:textId="77777777" w:rsidR="00DE3B0C" w:rsidRDefault="00DE3B0C">
      <w:pPr>
        <w:rPr>
          <w:b/>
          <w:bCs/>
          <w:color w:val="2F5496" w:themeColor="accent1" w:themeShade="BF"/>
        </w:rPr>
      </w:pPr>
    </w:p>
    <w:p w14:paraId="7F5396E6" w14:textId="77777777" w:rsidR="00DE3B0C" w:rsidRDefault="00DE3B0C">
      <w:pPr>
        <w:rPr>
          <w:b/>
          <w:bCs/>
          <w:color w:val="2F5496" w:themeColor="accent1" w:themeShade="BF"/>
        </w:rPr>
      </w:pPr>
    </w:p>
    <w:p w14:paraId="1EB8ED81" w14:textId="77777777" w:rsidR="00DE3B0C" w:rsidRDefault="00DE3B0C">
      <w:pPr>
        <w:rPr>
          <w:b/>
          <w:bCs/>
          <w:color w:val="2F5496" w:themeColor="accent1" w:themeShade="BF"/>
        </w:rPr>
      </w:pPr>
    </w:p>
    <w:p w14:paraId="3059F54E" w14:textId="77777777" w:rsidR="00DE3B0C" w:rsidRDefault="00DE3B0C">
      <w:pPr>
        <w:rPr>
          <w:b/>
          <w:bCs/>
          <w:color w:val="2F5496" w:themeColor="accent1" w:themeShade="BF"/>
        </w:rPr>
      </w:pPr>
    </w:p>
    <w:p w14:paraId="0E542BA6" w14:textId="77777777" w:rsidR="00DE3B0C" w:rsidRDefault="00DE3B0C">
      <w:pPr>
        <w:rPr>
          <w:b/>
          <w:bCs/>
          <w:color w:val="2F5496" w:themeColor="accent1" w:themeShade="BF"/>
        </w:rPr>
      </w:pPr>
    </w:p>
    <w:p w14:paraId="782057FC" w14:textId="27193D5F" w:rsidR="00205C33" w:rsidRPr="00F97ECE" w:rsidRDefault="00CB486A">
      <w:pPr>
        <w:rPr>
          <w:b/>
          <w:bCs/>
          <w:color w:val="2F5496" w:themeColor="accent1" w:themeShade="BF"/>
        </w:rPr>
      </w:pPr>
      <w:r w:rsidRPr="00CB486A">
        <w:rPr>
          <w:b/>
          <w:bCs/>
          <w:color w:val="2F5496" w:themeColor="accent1" w:themeShade="BF"/>
        </w:rPr>
        <w:t xml:space="preserve">No Pledge (Sorry, I don’t wish to give </w:t>
      </w:r>
      <w:proofErr w:type="gramStart"/>
      <w:r w:rsidRPr="00CB486A">
        <w:rPr>
          <w:b/>
          <w:bCs/>
          <w:color w:val="2F5496" w:themeColor="accent1" w:themeShade="BF"/>
        </w:rPr>
        <w:t>at this time</w:t>
      </w:r>
      <w:proofErr w:type="gramEnd"/>
      <w:r w:rsidRPr="00CB486A">
        <w:rPr>
          <w:b/>
          <w:bCs/>
          <w:color w:val="2F5496" w:themeColor="accent1" w:themeShade="BF"/>
        </w:rPr>
        <w:t>)</w:t>
      </w:r>
    </w:p>
    <w:p w14:paraId="0B661164" w14:textId="65B5F215" w:rsidR="00CB486A" w:rsidRDefault="00CB486A">
      <w:pPr>
        <w:rPr>
          <w:color w:val="000000" w:themeColor="text1"/>
        </w:rPr>
      </w:pPr>
    </w:p>
    <w:p w14:paraId="50FDC730" w14:textId="6BAEDD10" w:rsidR="00CB486A" w:rsidRDefault="003F553D">
      <w:pPr>
        <w:rPr>
          <w:color w:val="000000" w:themeColor="text1"/>
        </w:rPr>
      </w:pPr>
      <w:r>
        <w:rPr>
          <w:color w:val="000000" w:themeColor="text1"/>
        </w:rPr>
        <w:t xml:space="preserve">This option is for those who do not wish to give for this campaign and would like this decision to be recorded by United Way of Monroe County. </w:t>
      </w:r>
      <w:r w:rsidR="00CB486A">
        <w:rPr>
          <w:color w:val="000000" w:themeColor="text1"/>
        </w:rPr>
        <w:t xml:space="preserve">If the donor chooses this option, they are taken to an abbreviated version of the </w:t>
      </w:r>
      <w:r w:rsidR="00CB486A" w:rsidRPr="00CB486A">
        <w:rPr>
          <w:b/>
          <w:bCs/>
          <w:color w:val="000000" w:themeColor="text1"/>
        </w:rPr>
        <w:t>Verification</w:t>
      </w:r>
      <w:r w:rsidR="00CB486A">
        <w:rPr>
          <w:color w:val="000000" w:themeColor="text1"/>
        </w:rPr>
        <w:t xml:space="preserve"> page, which acknowledges their decision:</w:t>
      </w:r>
    </w:p>
    <w:p w14:paraId="2E639970" w14:textId="77777777" w:rsidR="003F553D" w:rsidRDefault="003F553D">
      <w:pPr>
        <w:rPr>
          <w:color w:val="000000" w:themeColor="text1"/>
        </w:rPr>
      </w:pPr>
    </w:p>
    <w:p w14:paraId="379D956C" w14:textId="0867F31C" w:rsidR="00CB486A" w:rsidRDefault="00CB486A">
      <w:pPr>
        <w:rPr>
          <w:color w:val="000000" w:themeColor="text1"/>
        </w:rPr>
      </w:pPr>
      <w:r>
        <w:rPr>
          <w:noProof/>
          <w:color w:val="000000" w:themeColor="text1"/>
        </w:rPr>
        <w:drawing>
          <wp:inline distT="0" distB="0" distL="0" distR="0" wp14:anchorId="16E61CFE" wp14:editId="35750727">
            <wp:extent cx="5742039" cy="1954420"/>
            <wp:effectExtent l="0" t="0" r="0" b="190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5789053" cy="1970422"/>
                    </a:xfrm>
                    <a:prstGeom prst="rect">
                      <a:avLst/>
                    </a:prstGeom>
                  </pic:spPr>
                </pic:pic>
              </a:graphicData>
            </a:graphic>
          </wp:inline>
        </w:drawing>
      </w:r>
    </w:p>
    <w:p w14:paraId="67753749" w14:textId="32CF4EC9" w:rsidR="006228D6" w:rsidRDefault="006228D6">
      <w:pPr>
        <w:rPr>
          <w:color w:val="000000" w:themeColor="text1"/>
        </w:rPr>
      </w:pPr>
    </w:p>
    <w:p w14:paraId="763F76B3" w14:textId="77777777" w:rsidR="00CB486A" w:rsidRDefault="00CB486A">
      <w:pPr>
        <w:rPr>
          <w:color w:val="000000" w:themeColor="text1"/>
        </w:rPr>
      </w:pPr>
      <w:r>
        <w:rPr>
          <w:color w:val="000000" w:themeColor="text1"/>
        </w:rPr>
        <w:t xml:space="preserve">For no-pledge to be recorded, they should click </w:t>
      </w:r>
      <w:r w:rsidRPr="00CB486A">
        <w:rPr>
          <w:color w:val="FFFFFF" w:themeColor="background1"/>
          <w:highlight w:val="darkBlue"/>
        </w:rPr>
        <w:t>Confirm</w:t>
      </w:r>
      <w:r>
        <w:rPr>
          <w:color w:val="000000" w:themeColor="text1"/>
        </w:rPr>
        <w:t xml:space="preserve">.  </w:t>
      </w:r>
    </w:p>
    <w:p w14:paraId="5950A4DC" w14:textId="311980CF" w:rsidR="00CB486A" w:rsidRDefault="00CB486A">
      <w:pPr>
        <w:rPr>
          <w:color w:val="000000" w:themeColor="text1"/>
        </w:rPr>
      </w:pPr>
      <w:r>
        <w:rPr>
          <w:color w:val="000000" w:themeColor="text1"/>
        </w:rPr>
        <w:t xml:space="preserve">Clicking </w:t>
      </w:r>
      <w:r w:rsidRPr="00CB486A">
        <w:rPr>
          <w:color w:val="FFFFFF" w:themeColor="background1"/>
          <w:highlight w:val="darkBlue"/>
        </w:rPr>
        <w:t>Cancel</w:t>
      </w:r>
      <w:r w:rsidRPr="00CB486A">
        <w:rPr>
          <w:color w:val="FFFFFF" w:themeColor="background1"/>
        </w:rPr>
        <w:t xml:space="preserve"> </w:t>
      </w:r>
      <w:r w:rsidRPr="00CB486A">
        <w:rPr>
          <w:color w:val="000000" w:themeColor="text1"/>
        </w:rPr>
        <w:t xml:space="preserve">does </w:t>
      </w:r>
      <w:r w:rsidRPr="00CB486A">
        <w:rPr>
          <w:color w:val="000000" w:themeColor="text1"/>
          <w:u w:val="single"/>
        </w:rPr>
        <w:t>not</w:t>
      </w:r>
      <w:r w:rsidRPr="00CB486A">
        <w:rPr>
          <w:color w:val="000000" w:themeColor="text1"/>
        </w:rPr>
        <w:t xml:space="preserve"> </w:t>
      </w:r>
      <w:r>
        <w:rPr>
          <w:color w:val="000000" w:themeColor="text1"/>
        </w:rPr>
        <w:t>record the no-pledge decision; instead</w:t>
      </w:r>
      <w:r w:rsidR="00F863E7">
        <w:rPr>
          <w:color w:val="000000" w:themeColor="text1"/>
        </w:rPr>
        <w:t>,</w:t>
      </w:r>
      <w:r>
        <w:rPr>
          <w:color w:val="000000" w:themeColor="text1"/>
        </w:rPr>
        <w:t xml:space="preserve"> it records nothing at all.</w:t>
      </w:r>
    </w:p>
    <w:p w14:paraId="230077D4" w14:textId="6401D150" w:rsidR="00F863E7" w:rsidRDefault="00F863E7">
      <w:pPr>
        <w:rPr>
          <w:color w:val="000000" w:themeColor="text1"/>
        </w:rPr>
      </w:pPr>
    </w:p>
    <w:p w14:paraId="34C7C6F9" w14:textId="77777777" w:rsidR="00F863E7" w:rsidRDefault="00F863E7">
      <w:pPr>
        <w:rPr>
          <w:color w:val="000000" w:themeColor="text1"/>
        </w:rPr>
      </w:pPr>
    </w:p>
    <w:p w14:paraId="7B4944F1" w14:textId="5FE7DF9F" w:rsidR="00CB486A" w:rsidRDefault="00CB486A" w:rsidP="00CB486A">
      <w:pPr>
        <w:jc w:val="center"/>
        <w:rPr>
          <w:b/>
          <w:bCs/>
          <w:color w:val="000000" w:themeColor="text1"/>
        </w:rPr>
      </w:pPr>
      <w:r w:rsidRPr="00CB486A">
        <w:rPr>
          <w:b/>
          <w:bCs/>
          <w:color w:val="000000" w:themeColor="text1"/>
        </w:rPr>
        <w:t>ENTERING DESIGNATIONS</w:t>
      </w:r>
    </w:p>
    <w:p w14:paraId="5811748D" w14:textId="77777777" w:rsidR="002C1B20" w:rsidRPr="00CB486A" w:rsidRDefault="002C1B20" w:rsidP="00CB486A">
      <w:pPr>
        <w:jc w:val="center"/>
        <w:rPr>
          <w:b/>
          <w:bCs/>
          <w:color w:val="000000" w:themeColor="text1"/>
        </w:rPr>
      </w:pPr>
    </w:p>
    <w:p w14:paraId="13D52154" w14:textId="77777777" w:rsidR="00FA7A9B" w:rsidRDefault="00CB486A">
      <w:pPr>
        <w:rPr>
          <w:color w:val="000000" w:themeColor="text1"/>
        </w:rPr>
      </w:pPr>
      <w:r>
        <w:rPr>
          <w:color w:val="000000" w:themeColor="text1"/>
        </w:rPr>
        <w:t xml:space="preserve">The default for </w:t>
      </w:r>
      <w:r w:rsidR="002C1B20">
        <w:rPr>
          <w:color w:val="000000" w:themeColor="text1"/>
        </w:rPr>
        <w:t xml:space="preserve">donations to UWMC is that funds go into our Community Action Fund.  However, donors </w:t>
      </w:r>
      <w:proofErr w:type="gramStart"/>
      <w:r w:rsidR="002C1B20">
        <w:rPr>
          <w:color w:val="000000" w:themeColor="text1"/>
        </w:rPr>
        <w:t>are able to</w:t>
      </w:r>
      <w:proofErr w:type="gramEnd"/>
      <w:r w:rsidR="002C1B20">
        <w:rPr>
          <w:color w:val="000000" w:themeColor="text1"/>
        </w:rPr>
        <w:t xml:space="preserve"> earmark all or part of their donation to one or more external 501©3 non-profits.</w:t>
      </w:r>
    </w:p>
    <w:p w14:paraId="50C43971" w14:textId="77777777" w:rsidR="00FA7A9B" w:rsidRDefault="00FA7A9B">
      <w:pPr>
        <w:rPr>
          <w:color w:val="000000" w:themeColor="text1"/>
        </w:rPr>
      </w:pPr>
    </w:p>
    <w:p w14:paraId="0DA571B3" w14:textId="419D3836" w:rsidR="00CB486A" w:rsidRDefault="002C1B20">
      <w:pPr>
        <w:rPr>
          <w:color w:val="000000" w:themeColor="text1"/>
        </w:rPr>
      </w:pPr>
      <w:r>
        <w:rPr>
          <w:color w:val="000000" w:themeColor="text1"/>
        </w:rPr>
        <w:t xml:space="preserve">There are </w:t>
      </w:r>
      <w:r w:rsidR="00FA7A9B">
        <w:rPr>
          <w:color w:val="000000" w:themeColor="text1"/>
        </w:rPr>
        <w:t>three</w:t>
      </w:r>
      <w:r>
        <w:rPr>
          <w:color w:val="000000" w:themeColor="text1"/>
        </w:rPr>
        <w:t xml:space="preserve"> ways to </w:t>
      </w:r>
      <w:r w:rsidR="00FA7A9B">
        <w:rPr>
          <w:color w:val="000000" w:themeColor="text1"/>
        </w:rPr>
        <w:t>identify designees</w:t>
      </w:r>
      <w:r>
        <w:rPr>
          <w:color w:val="000000" w:themeColor="text1"/>
        </w:rPr>
        <w:t xml:space="preserve"> in </w:t>
      </w:r>
      <w:r w:rsidR="002C68B1">
        <w:rPr>
          <w:color w:val="000000" w:themeColor="text1"/>
        </w:rPr>
        <w:t>e-Pledge</w:t>
      </w:r>
      <w:r>
        <w:rPr>
          <w:color w:val="000000" w:themeColor="text1"/>
        </w:rPr>
        <w:t>’s designations section</w:t>
      </w:r>
      <w:r w:rsidR="00FA7A9B">
        <w:rPr>
          <w:color w:val="000000" w:themeColor="text1"/>
        </w:rPr>
        <w:t xml:space="preserve">, and they are non-exclusive; that is, </w:t>
      </w:r>
      <w:r w:rsidR="00BA00F0">
        <w:rPr>
          <w:color w:val="000000" w:themeColor="text1"/>
        </w:rPr>
        <w:t>they</w:t>
      </w:r>
      <w:r w:rsidR="00FA7A9B">
        <w:rPr>
          <w:color w:val="000000" w:themeColor="text1"/>
        </w:rPr>
        <w:t xml:space="preserve"> can </w:t>
      </w:r>
      <w:r w:rsidR="00BA00F0">
        <w:rPr>
          <w:color w:val="000000" w:themeColor="text1"/>
        </w:rPr>
        <w:t xml:space="preserve">use </w:t>
      </w:r>
      <w:r w:rsidR="00FA7A9B">
        <w:rPr>
          <w:color w:val="000000" w:themeColor="text1"/>
        </w:rPr>
        <w:t>one or more of the ways.</w:t>
      </w:r>
    </w:p>
    <w:p w14:paraId="4DB41A99" w14:textId="116D2B43" w:rsidR="002C1B20" w:rsidRDefault="002C1B20">
      <w:pPr>
        <w:rPr>
          <w:color w:val="000000" w:themeColor="text1"/>
        </w:rPr>
      </w:pPr>
    </w:p>
    <w:p w14:paraId="24216E5A" w14:textId="3A5E496A" w:rsidR="002C1B20" w:rsidRPr="00F97ECE" w:rsidRDefault="002C1B20">
      <w:pPr>
        <w:rPr>
          <w:b/>
          <w:bCs/>
          <w:color w:val="000000" w:themeColor="text1"/>
        </w:rPr>
      </w:pPr>
      <w:r w:rsidRPr="00F97ECE">
        <w:rPr>
          <w:b/>
          <w:bCs/>
          <w:color w:val="000000" w:themeColor="text1"/>
        </w:rPr>
        <w:t>Member agencies</w:t>
      </w:r>
    </w:p>
    <w:p w14:paraId="6A01132F" w14:textId="4A3B99BF" w:rsidR="002C1B20" w:rsidRDefault="002C1B20">
      <w:pPr>
        <w:rPr>
          <w:color w:val="000000" w:themeColor="text1"/>
        </w:rPr>
      </w:pPr>
      <w:r>
        <w:rPr>
          <w:color w:val="000000" w:themeColor="text1"/>
        </w:rPr>
        <w:t>The donor is shown a list of UWMC’s 24 member agencies (such as Amethyst House or Stone Belt) and can choose which ones to designate and how much money to give, subject to the $25 minimum per designation.</w:t>
      </w:r>
    </w:p>
    <w:p w14:paraId="6B86150B" w14:textId="11E22CFA" w:rsidR="002C1B20" w:rsidRDefault="002C1B20">
      <w:pPr>
        <w:rPr>
          <w:color w:val="000000" w:themeColor="text1"/>
        </w:rPr>
      </w:pPr>
    </w:p>
    <w:p w14:paraId="2CE42E8A" w14:textId="7C5BA2AB" w:rsidR="002C1B20" w:rsidRDefault="00FA7A9B">
      <w:pPr>
        <w:rPr>
          <w:color w:val="000000" w:themeColor="text1"/>
        </w:rPr>
      </w:pPr>
      <w:r>
        <w:rPr>
          <w:color w:val="000000" w:themeColor="text1"/>
        </w:rPr>
        <w:t>The Agency portion of the designations screen looks like this:</w:t>
      </w:r>
    </w:p>
    <w:p w14:paraId="627C6BA3" w14:textId="77777777" w:rsidR="003F553D" w:rsidRDefault="003F553D">
      <w:pPr>
        <w:rPr>
          <w:color w:val="000000" w:themeColor="text1"/>
        </w:rPr>
      </w:pPr>
    </w:p>
    <w:p w14:paraId="46FD3E62" w14:textId="4E57B115" w:rsidR="00FA7A9B" w:rsidRDefault="00FA7A9B">
      <w:pPr>
        <w:rPr>
          <w:color w:val="000000" w:themeColor="text1"/>
        </w:rPr>
      </w:pPr>
      <w:r>
        <w:rPr>
          <w:noProof/>
          <w:color w:val="000000" w:themeColor="text1"/>
        </w:rPr>
        <w:drawing>
          <wp:inline distT="0" distB="0" distL="0" distR="0" wp14:anchorId="749F4840" wp14:editId="44BD880E">
            <wp:extent cx="6858000" cy="1840865"/>
            <wp:effectExtent l="0" t="0" r="0" b="635"/>
            <wp:docPr id="30" name="Picture 3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Background pattern&#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858000" cy="1840865"/>
                    </a:xfrm>
                    <a:prstGeom prst="rect">
                      <a:avLst/>
                    </a:prstGeom>
                  </pic:spPr>
                </pic:pic>
              </a:graphicData>
            </a:graphic>
          </wp:inline>
        </w:drawing>
      </w:r>
    </w:p>
    <w:p w14:paraId="15314534" w14:textId="4B6669F3" w:rsidR="00FA7A9B" w:rsidRDefault="00FA7A9B">
      <w:pPr>
        <w:rPr>
          <w:color w:val="000000" w:themeColor="text1"/>
        </w:rPr>
      </w:pPr>
    </w:p>
    <w:p w14:paraId="048EF34C" w14:textId="77777777" w:rsidR="00DE3B0C" w:rsidRDefault="00DE3B0C">
      <w:pPr>
        <w:rPr>
          <w:b/>
          <w:bCs/>
          <w:color w:val="000000" w:themeColor="text1"/>
        </w:rPr>
      </w:pPr>
    </w:p>
    <w:p w14:paraId="719BFB20" w14:textId="77777777" w:rsidR="00DE3B0C" w:rsidRDefault="00DE3B0C">
      <w:pPr>
        <w:rPr>
          <w:b/>
          <w:bCs/>
          <w:color w:val="000000" w:themeColor="text1"/>
        </w:rPr>
      </w:pPr>
    </w:p>
    <w:p w14:paraId="32FB660C" w14:textId="7B186307" w:rsidR="00FA7A9B" w:rsidRPr="00F97ECE" w:rsidRDefault="00FA7A9B">
      <w:pPr>
        <w:rPr>
          <w:b/>
          <w:bCs/>
          <w:color w:val="000000" w:themeColor="text1"/>
        </w:rPr>
      </w:pPr>
      <w:r w:rsidRPr="00F97ECE">
        <w:rPr>
          <w:b/>
          <w:bCs/>
          <w:color w:val="000000" w:themeColor="text1"/>
        </w:rPr>
        <w:t>Agency search</w:t>
      </w:r>
    </w:p>
    <w:p w14:paraId="7EB2A8B2" w14:textId="4B7647AA" w:rsidR="00FA7A9B" w:rsidRDefault="00FA7A9B">
      <w:pPr>
        <w:rPr>
          <w:color w:val="000000" w:themeColor="text1"/>
        </w:rPr>
      </w:pPr>
      <w:r w:rsidRPr="7EA03D6C">
        <w:rPr>
          <w:color w:val="000000" w:themeColor="text1"/>
        </w:rPr>
        <w:t>Below the agency list is a search box. Using this, the donor can locate local area agencies in addition to our member agencies</w:t>
      </w:r>
      <w:r w:rsidR="008A2E5F">
        <w:rPr>
          <w:color w:val="000000" w:themeColor="text1"/>
        </w:rPr>
        <w:t xml:space="preserve">. </w:t>
      </w:r>
      <w:r w:rsidR="00BA00F0" w:rsidRPr="7EA03D6C">
        <w:rPr>
          <w:color w:val="000000" w:themeColor="text1"/>
        </w:rPr>
        <w:t>For an example, o</w:t>
      </w:r>
      <w:r w:rsidRPr="7EA03D6C">
        <w:rPr>
          <w:color w:val="000000" w:themeColor="text1"/>
        </w:rPr>
        <w:t>n the following screen grab, I search for “</w:t>
      </w:r>
      <w:proofErr w:type="spellStart"/>
      <w:r w:rsidRPr="7EA03D6C">
        <w:rPr>
          <w:color w:val="000000" w:themeColor="text1"/>
        </w:rPr>
        <w:t>symp</w:t>
      </w:r>
      <w:proofErr w:type="spellEnd"/>
      <w:r w:rsidRPr="7EA03D6C">
        <w:rPr>
          <w:color w:val="000000" w:themeColor="text1"/>
        </w:rPr>
        <w:t>”</w:t>
      </w:r>
      <w:r w:rsidR="00BA00F0" w:rsidRPr="7EA03D6C">
        <w:rPr>
          <w:color w:val="000000" w:themeColor="text1"/>
        </w:rPr>
        <w:t>:</w:t>
      </w:r>
    </w:p>
    <w:p w14:paraId="04E6AC59" w14:textId="77777777" w:rsidR="003F553D" w:rsidRDefault="003F553D">
      <w:pPr>
        <w:rPr>
          <w:color w:val="000000" w:themeColor="text1"/>
        </w:rPr>
      </w:pPr>
    </w:p>
    <w:p w14:paraId="4451EA7B" w14:textId="4EAE0370" w:rsidR="00FA7A9B" w:rsidRDefault="00FA7A9B">
      <w:pPr>
        <w:rPr>
          <w:color w:val="000000" w:themeColor="text1"/>
        </w:rPr>
      </w:pPr>
      <w:r>
        <w:rPr>
          <w:noProof/>
          <w:color w:val="000000" w:themeColor="text1"/>
        </w:rPr>
        <w:drawing>
          <wp:inline distT="0" distB="0" distL="0" distR="0" wp14:anchorId="04C6B5EF" wp14:editId="375F5F95">
            <wp:extent cx="6858000" cy="2343785"/>
            <wp:effectExtent l="0" t="0" r="0" b="0"/>
            <wp:docPr id="31" name="Picture 31" descr="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pplication, table&#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6858000" cy="2343785"/>
                    </a:xfrm>
                    <a:prstGeom prst="rect">
                      <a:avLst/>
                    </a:prstGeom>
                  </pic:spPr>
                </pic:pic>
              </a:graphicData>
            </a:graphic>
          </wp:inline>
        </w:drawing>
      </w:r>
    </w:p>
    <w:p w14:paraId="4932FD57" w14:textId="77777777" w:rsidR="003F553D" w:rsidRDefault="003F553D">
      <w:pPr>
        <w:rPr>
          <w:color w:val="000000" w:themeColor="text1"/>
        </w:rPr>
      </w:pPr>
    </w:p>
    <w:p w14:paraId="7DCCC40F" w14:textId="206E795F" w:rsidR="00FA7A9B" w:rsidRDefault="00BA00F0">
      <w:pPr>
        <w:rPr>
          <w:color w:val="000000" w:themeColor="text1"/>
        </w:rPr>
      </w:pPr>
      <w:r>
        <w:rPr>
          <w:color w:val="000000" w:themeColor="text1"/>
        </w:rPr>
        <w:t>Clicking t</w:t>
      </w:r>
      <w:r w:rsidR="00FA7A9B">
        <w:rPr>
          <w:color w:val="000000" w:themeColor="text1"/>
        </w:rPr>
        <w:t xml:space="preserve">he + sign next to </w:t>
      </w:r>
      <w:r>
        <w:rPr>
          <w:color w:val="000000" w:themeColor="text1"/>
        </w:rPr>
        <w:t>any of the</w:t>
      </w:r>
      <w:r w:rsidR="00FA7A9B">
        <w:rPr>
          <w:color w:val="000000" w:themeColor="text1"/>
        </w:rPr>
        <w:t xml:space="preserve"> listing</w:t>
      </w:r>
      <w:r>
        <w:rPr>
          <w:color w:val="000000" w:themeColor="text1"/>
        </w:rPr>
        <w:t>s that are retrieved</w:t>
      </w:r>
      <w:r w:rsidR="00FA7A9B">
        <w:rPr>
          <w:color w:val="000000" w:themeColor="text1"/>
        </w:rPr>
        <w:t xml:space="preserve"> promotes that agency into another list directly above, which allows the donor to choose an amount to designate to that organization.</w:t>
      </w:r>
      <w:r w:rsidR="00B4244D">
        <w:rPr>
          <w:color w:val="000000" w:themeColor="text1"/>
        </w:rPr>
        <w:t xml:space="preserve">  For the example, I’ve chosen the Bloomington Symphony and decided to direct $100 to them.  Here’s what that looks like:</w:t>
      </w:r>
    </w:p>
    <w:p w14:paraId="4E397B2B" w14:textId="77777777" w:rsidR="00B4244D" w:rsidRDefault="00B4244D">
      <w:pPr>
        <w:rPr>
          <w:color w:val="000000" w:themeColor="text1"/>
        </w:rPr>
      </w:pPr>
    </w:p>
    <w:p w14:paraId="17023549" w14:textId="708937A3" w:rsidR="00FA7A9B" w:rsidRDefault="00B4244D">
      <w:pPr>
        <w:rPr>
          <w:color w:val="000000" w:themeColor="text1"/>
        </w:rPr>
      </w:pPr>
      <w:r>
        <w:rPr>
          <w:noProof/>
          <w:color w:val="000000" w:themeColor="text1"/>
        </w:rPr>
        <w:drawing>
          <wp:inline distT="0" distB="0" distL="0" distR="0" wp14:anchorId="5B285AC7" wp14:editId="06EC6EB2">
            <wp:extent cx="6858000" cy="2720975"/>
            <wp:effectExtent l="0" t="0" r="1270"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858000" cy="2720975"/>
                    </a:xfrm>
                    <a:prstGeom prst="rect">
                      <a:avLst/>
                    </a:prstGeom>
                  </pic:spPr>
                </pic:pic>
              </a:graphicData>
            </a:graphic>
          </wp:inline>
        </w:drawing>
      </w:r>
    </w:p>
    <w:p w14:paraId="15C60570" w14:textId="77777777" w:rsidR="00B4244D" w:rsidRDefault="00B4244D">
      <w:pPr>
        <w:rPr>
          <w:color w:val="000000" w:themeColor="text1"/>
          <w:u w:val="single"/>
        </w:rPr>
      </w:pPr>
    </w:p>
    <w:p w14:paraId="35E86D7E" w14:textId="442DC58D" w:rsidR="00FA7A9B" w:rsidRPr="00F97ECE" w:rsidRDefault="00FA7A9B">
      <w:pPr>
        <w:rPr>
          <w:b/>
          <w:bCs/>
          <w:color w:val="000000" w:themeColor="text1"/>
        </w:rPr>
      </w:pPr>
      <w:r w:rsidRPr="00F97ECE">
        <w:rPr>
          <w:b/>
          <w:bCs/>
          <w:color w:val="000000" w:themeColor="text1"/>
        </w:rPr>
        <w:t>Write-In Designations</w:t>
      </w:r>
    </w:p>
    <w:p w14:paraId="0F587299" w14:textId="5D7ACFEB" w:rsidR="002C30B7" w:rsidRDefault="002C30B7">
      <w:pPr>
        <w:rPr>
          <w:color w:val="000000" w:themeColor="text1"/>
        </w:rPr>
      </w:pPr>
      <w:r>
        <w:rPr>
          <w:color w:val="000000" w:themeColor="text1"/>
        </w:rPr>
        <w:t>If the donor can’t find the organization</w:t>
      </w:r>
      <w:r w:rsidR="00F97ECE">
        <w:rPr>
          <w:color w:val="000000" w:themeColor="text1"/>
        </w:rPr>
        <w:t>,</w:t>
      </w:r>
      <w:r>
        <w:rPr>
          <w:color w:val="000000" w:themeColor="text1"/>
        </w:rPr>
        <w:t xml:space="preserve"> they want using the above two methods, the write-in section will handle anything.  Other than the $25 minimum pledge, it is not picky.  </w:t>
      </w:r>
    </w:p>
    <w:p w14:paraId="57AC371D" w14:textId="77777777" w:rsidR="002C30B7" w:rsidRDefault="002C30B7">
      <w:pPr>
        <w:rPr>
          <w:color w:val="000000" w:themeColor="text1"/>
        </w:rPr>
      </w:pPr>
    </w:p>
    <w:p w14:paraId="4A871339" w14:textId="62A76259" w:rsidR="00FA7A9B" w:rsidRDefault="002C30B7">
      <w:pPr>
        <w:rPr>
          <w:color w:val="000000" w:themeColor="text1"/>
        </w:rPr>
      </w:pPr>
      <w:r>
        <w:rPr>
          <w:color w:val="000000" w:themeColor="text1"/>
        </w:rPr>
        <w:t>This mean</w:t>
      </w:r>
      <w:r w:rsidR="00B4244D">
        <w:rPr>
          <w:color w:val="000000" w:themeColor="text1"/>
        </w:rPr>
        <w:t>s</w:t>
      </w:r>
      <w:r>
        <w:rPr>
          <w:color w:val="000000" w:themeColor="text1"/>
        </w:rPr>
        <w:t xml:space="preserve"> that it is up to the donor to be sure they’re designating to a 501©3 non-profit; </w:t>
      </w:r>
      <w:r w:rsidR="002C68B1">
        <w:rPr>
          <w:color w:val="000000" w:themeColor="text1"/>
        </w:rPr>
        <w:t>e-Pledge</w:t>
      </w:r>
      <w:r>
        <w:rPr>
          <w:color w:val="000000" w:themeColor="text1"/>
        </w:rPr>
        <w:t xml:space="preserve"> has no way of verifying this.  In addition, if the donor writes in an organization that is not well-known and/or not local, it’s important that they include enough information in their write-in to help us locate the organization.  Here’s what the screen looks like for a single write-in designation:</w:t>
      </w:r>
    </w:p>
    <w:p w14:paraId="4F7A2E71" w14:textId="77777777" w:rsidR="003F553D" w:rsidRDefault="003F553D">
      <w:pPr>
        <w:rPr>
          <w:color w:val="000000" w:themeColor="text1"/>
        </w:rPr>
      </w:pPr>
    </w:p>
    <w:p w14:paraId="02BC7CB4" w14:textId="2D5E31B0" w:rsidR="002C30B7" w:rsidRDefault="002C30B7">
      <w:pPr>
        <w:rPr>
          <w:color w:val="000000" w:themeColor="text1"/>
        </w:rPr>
      </w:pPr>
      <w:r>
        <w:rPr>
          <w:noProof/>
          <w:color w:val="000000" w:themeColor="text1"/>
        </w:rPr>
        <w:lastRenderedPageBreak/>
        <w:drawing>
          <wp:inline distT="0" distB="0" distL="0" distR="0" wp14:anchorId="11A4EF07" wp14:editId="30012232">
            <wp:extent cx="3913239" cy="2937829"/>
            <wp:effectExtent l="0" t="0" r="0" b="0"/>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79854" cy="2987839"/>
                    </a:xfrm>
                    <a:prstGeom prst="rect">
                      <a:avLst/>
                    </a:prstGeom>
                  </pic:spPr>
                </pic:pic>
              </a:graphicData>
            </a:graphic>
          </wp:inline>
        </w:drawing>
      </w:r>
    </w:p>
    <w:p w14:paraId="0EB03E16" w14:textId="77777777" w:rsidR="002C30B7" w:rsidRDefault="002C30B7">
      <w:pPr>
        <w:rPr>
          <w:color w:val="000000" w:themeColor="text1"/>
        </w:rPr>
      </w:pPr>
    </w:p>
    <w:p w14:paraId="01BDE183" w14:textId="1D54772D" w:rsidR="00CB486A" w:rsidRDefault="002C30B7">
      <w:pPr>
        <w:rPr>
          <w:color w:val="000000" w:themeColor="text1"/>
        </w:rPr>
      </w:pPr>
      <w:r>
        <w:rPr>
          <w:color w:val="000000" w:themeColor="text1"/>
        </w:rPr>
        <w:t>Notice that there are two lines of agency name info and 4 lines of street address, so the donor should be able to be specific about who and where the organization is.</w:t>
      </w:r>
    </w:p>
    <w:p w14:paraId="30273BC6" w14:textId="6C2CDE96" w:rsidR="002C30B7" w:rsidRDefault="002C30B7">
      <w:pPr>
        <w:rPr>
          <w:color w:val="000000" w:themeColor="text1"/>
        </w:rPr>
      </w:pPr>
    </w:p>
    <w:p w14:paraId="4A88B745" w14:textId="79EBB7BE" w:rsidR="00F97ECE" w:rsidRDefault="00BA00F0">
      <w:pPr>
        <w:rPr>
          <w:color w:val="000000" w:themeColor="text1"/>
        </w:rPr>
      </w:pPr>
      <w:r>
        <w:rPr>
          <w:color w:val="000000" w:themeColor="text1"/>
        </w:rPr>
        <w:t xml:space="preserve">NOTE: </w:t>
      </w:r>
      <w:r w:rsidR="002C30B7">
        <w:rPr>
          <w:color w:val="000000" w:themeColor="text1"/>
        </w:rPr>
        <w:t xml:space="preserve">If we at UWMC are unable to locate the organization or we determine that it is not a 501©3, we will try to contact the donor to discuss alternatives.  If we can’t contact them, the designation will not be </w:t>
      </w:r>
      <w:r w:rsidR="003F553D">
        <w:rPr>
          <w:color w:val="000000" w:themeColor="text1"/>
        </w:rPr>
        <w:t>processed,</w:t>
      </w:r>
      <w:r w:rsidR="002C30B7">
        <w:rPr>
          <w:color w:val="000000" w:themeColor="text1"/>
        </w:rPr>
        <w:t xml:space="preserve"> and </w:t>
      </w:r>
      <w:r w:rsidR="00885F5A">
        <w:rPr>
          <w:color w:val="000000" w:themeColor="text1"/>
        </w:rPr>
        <w:t>the amount of the designation</w:t>
      </w:r>
      <w:r w:rsidR="002C30B7">
        <w:rPr>
          <w:color w:val="000000" w:themeColor="text1"/>
        </w:rPr>
        <w:t xml:space="preserve"> will be directed to the Community Action Fund.</w:t>
      </w:r>
    </w:p>
    <w:p w14:paraId="42DF0CFA" w14:textId="0201BBF3" w:rsidR="00B4244D" w:rsidRDefault="00B4244D">
      <w:pPr>
        <w:rPr>
          <w:color w:val="000000" w:themeColor="text1"/>
        </w:rPr>
      </w:pPr>
    </w:p>
    <w:p w14:paraId="179406B0" w14:textId="3A6F408B" w:rsidR="00B4244D" w:rsidRPr="00B4244D" w:rsidRDefault="00B4244D" w:rsidP="00B4244D">
      <w:pPr>
        <w:jc w:val="center"/>
        <w:rPr>
          <w:b/>
          <w:bCs/>
          <w:color w:val="000000" w:themeColor="text1"/>
        </w:rPr>
      </w:pPr>
      <w:r w:rsidRPr="00B4244D">
        <w:rPr>
          <w:b/>
          <w:bCs/>
          <w:color w:val="000000" w:themeColor="text1"/>
        </w:rPr>
        <w:t>THE VERIFICATION PAGE</w:t>
      </w:r>
    </w:p>
    <w:p w14:paraId="7750FD3E" w14:textId="79103AEA" w:rsidR="00B4244D" w:rsidRDefault="00B4244D">
      <w:pPr>
        <w:rPr>
          <w:color w:val="000000" w:themeColor="text1"/>
        </w:rPr>
      </w:pPr>
    </w:p>
    <w:p w14:paraId="7EB12BE6" w14:textId="590BE8F0" w:rsidR="00B4244D" w:rsidRDefault="00B4244D">
      <w:pPr>
        <w:rPr>
          <w:color w:val="000000" w:themeColor="text1"/>
        </w:rPr>
      </w:pPr>
      <w:r>
        <w:rPr>
          <w:color w:val="000000" w:themeColor="text1"/>
        </w:rPr>
        <w:t xml:space="preserve">Having finished their pledge, the donor sees the Pledge Verification page, which is a partial summary of </w:t>
      </w:r>
      <w:r w:rsidR="003F553D">
        <w:rPr>
          <w:color w:val="000000" w:themeColor="text1"/>
        </w:rPr>
        <w:t>their</w:t>
      </w:r>
      <w:r>
        <w:rPr>
          <w:color w:val="000000" w:themeColor="text1"/>
        </w:rPr>
        <w:t xml:space="preserve"> pledge information plus some additional information not collected previously in the pledge.  </w:t>
      </w:r>
    </w:p>
    <w:p w14:paraId="5EF52956" w14:textId="7E3FB6E8" w:rsidR="00F24451" w:rsidRDefault="00F24451">
      <w:pPr>
        <w:rPr>
          <w:color w:val="000000" w:themeColor="text1"/>
        </w:rPr>
      </w:pPr>
    </w:p>
    <w:p w14:paraId="6D58ED59" w14:textId="4E812F88" w:rsidR="00F24451" w:rsidRDefault="00F863E7">
      <w:pPr>
        <w:rPr>
          <w:color w:val="000000" w:themeColor="text1"/>
        </w:rPr>
      </w:pPr>
      <w:r>
        <w:rPr>
          <w:color w:val="000000" w:themeColor="text1"/>
        </w:rPr>
        <w:t>The fields on this page include</w:t>
      </w:r>
      <w:r w:rsidR="007E3833">
        <w:rPr>
          <w:color w:val="000000" w:themeColor="text1"/>
        </w:rPr>
        <w:t>:</w:t>
      </w:r>
    </w:p>
    <w:p w14:paraId="3943094D" w14:textId="5BC8AC1B" w:rsidR="007E3833" w:rsidRDefault="007E3833">
      <w:pPr>
        <w:rPr>
          <w:color w:val="000000" w:themeColor="text1"/>
        </w:rPr>
      </w:pPr>
    </w:p>
    <w:p w14:paraId="3C7F7F8B" w14:textId="37FEE269" w:rsidR="007E3833" w:rsidRPr="00F863E7" w:rsidRDefault="007E3833">
      <w:pPr>
        <w:rPr>
          <w:b/>
          <w:bCs/>
          <w:color w:val="000000" w:themeColor="text1"/>
        </w:rPr>
      </w:pPr>
      <w:r w:rsidRPr="00F863E7">
        <w:rPr>
          <w:b/>
          <w:bCs/>
          <w:color w:val="000000" w:themeColor="text1"/>
        </w:rPr>
        <w:t>Name Lines 1 &amp; 2</w:t>
      </w:r>
    </w:p>
    <w:p w14:paraId="4840A3B2" w14:textId="4D0948ED" w:rsidR="007E3833" w:rsidRDefault="007E3833">
      <w:pPr>
        <w:rPr>
          <w:color w:val="000000" w:themeColor="text1"/>
        </w:rPr>
      </w:pPr>
      <w:r>
        <w:rPr>
          <w:color w:val="000000" w:themeColor="text1"/>
        </w:rPr>
        <w:t>These are the lines that would appear in a Vanguard roster listing.  They don’t show up for donors below the Vanguard level.</w:t>
      </w:r>
    </w:p>
    <w:p w14:paraId="783F81BD" w14:textId="3761211A" w:rsidR="00F863E7" w:rsidRDefault="00F863E7">
      <w:pPr>
        <w:rPr>
          <w:color w:val="000000" w:themeColor="text1"/>
        </w:rPr>
      </w:pPr>
    </w:p>
    <w:p w14:paraId="243FBC96" w14:textId="309758AC" w:rsidR="00F863E7" w:rsidRPr="00DE3B0C" w:rsidRDefault="00F863E7">
      <w:pPr>
        <w:rPr>
          <w:b/>
          <w:bCs/>
          <w:color w:val="000000" w:themeColor="text1"/>
        </w:rPr>
      </w:pPr>
      <w:r w:rsidRPr="00DE3B0C">
        <w:rPr>
          <w:b/>
          <w:bCs/>
          <w:color w:val="000000" w:themeColor="text1"/>
        </w:rPr>
        <w:t>Name and email</w:t>
      </w:r>
    </w:p>
    <w:p w14:paraId="0ADE4906" w14:textId="69D35B7F" w:rsidR="00F863E7" w:rsidRDefault="00F863E7">
      <w:pPr>
        <w:rPr>
          <w:color w:val="000000" w:themeColor="text1"/>
        </w:rPr>
      </w:pPr>
      <w:r>
        <w:rPr>
          <w:color w:val="000000" w:themeColor="text1"/>
        </w:rPr>
        <w:t xml:space="preserve">These will be auto generated. Double-check them to ensure they are correct. Please note: if you change your email in this field, it will change your email in the </w:t>
      </w:r>
      <w:r w:rsidR="002C68B1">
        <w:rPr>
          <w:color w:val="000000" w:themeColor="text1"/>
        </w:rPr>
        <w:t>e-Pledge</w:t>
      </w:r>
      <w:r>
        <w:rPr>
          <w:color w:val="000000" w:themeColor="text1"/>
        </w:rPr>
        <w:t xml:space="preserve"> system. It is recommended that it is left as your IU email. </w:t>
      </w:r>
    </w:p>
    <w:p w14:paraId="7E8116E8" w14:textId="3958CBA0" w:rsidR="007E3833" w:rsidRDefault="007E3833">
      <w:pPr>
        <w:rPr>
          <w:color w:val="000000" w:themeColor="text1"/>
        </w:rPr>
      </w:pPr>
    </w:p>
    <w:p w14:paraId="1E889105" w14:textId="53594A59" w:rsidR="007E3833" w:rsidRPr="00F863E7" w:rsidRDefault="007E3833">
      <w:pPr>
        <w:rPr>
          <w:b/>
          <w:bCs/>
          <w:color w:val="000000" w:themeColor="text1"/>
        </w:rPr>
      </w:pPr>
      <w:r w:rsidRPr="00F863E7">
        <w:rPr>
          <w:b/>
          <w:bCs/>
          <w:color w:val="000000" w:themeColor="text1"/>
        </w:rPr>
        <w:t>Check boxes in the middle of the screen</w:t>
      </w:r>
    </w:p>
    <w:p w14:paraId="23861505" w14:textId="56B820EC" w:rsidR="007E3833" w:rsidRDefault="007E3833" w:rsidP="007E3833">
      <w:pPr>
        <w:pStyle w:val="ListParagraph"/>
        <w:numPr>
          <w:ilvl w:val="0"/>
          <w:numId w:val="3"/>
        </w:numPr>
        <w:rPr>
          <w:color w:val="000000" w:themeColor="text1"/>
        </w:rPr>
      </w:pPr>
      <w:r w:rsidRPr="007E3833">
        <w:rPr>
          <w:color w:val="000000" w:themeColor="text1"/>
        </w:rPr>
        <w:t>Do not contact me</w:t>
      </w:r>
      <w:r>
        <w:rPr>
          <w:color w:val="000000" w:themeColor="text1"/>
        </w:rPr>
        <w:t xml:space="preserve"> – not the same as “anonymous.”  It means don’t call, email, or mail</w:t>
      </w:r>
    </w:p>
    <w:p w14:paraId="5CA39F36" w14:textId="3658C3A8" w:rsidR="007E3833" w:rsidRDefault="007E3833" w:rsidP="007E3833">
      <w:pPr>
        <w:pStyle w:val="ListParagraph"/>
        <w:numPr>
          <w:ilvl w:val="0"/>
          <w:numId w:val="3"/>
        </w:numPr>
        <w:rPr>
          <w:color w:val="000000" w:themeColor="text1"/>
        </w:rPr>
      </w:pPr>
      <w:r>
        <w:rPr>
          <w:color w:val="000000" w:themeColor="text1"/>
        </w:rPr>
        <w:t>Send me an email confirmation – send confirmation of this pledge</w:t>
      </w:r>
    </w:p>
    <w:p w14:paraId="5A3E443E" w14:textId="50AF1924" w:rsidR="007E3833" w:rsidRDefault="007E3833" w:rsidP="007E3833">
      <w:pPr>
        <w:pStyle w:val="ListParagraph"/>
        <w:numPr>
          <w:ilvl w:val="0"/>
          <w:numId w:val="3"/>
        </w:numPr>
        <w:rPr>
          <w:color w:val="000000" w:themeColor="text1"/>
        </w:rPr>
      </w:pPr>
      <w:r>
        <w:rPr>
          <w:color w:val="000000" w:themeColor="text1"/>
        </w:rPr>
        <w:t>Young Leaders – the donor is a young leader as per UW definition</w:t>
      </w:r>
    </w:p>
    <w:p w14:paraId="3F363036" w14:textId="77777777" w:rsidR="00DE3B0C" w:rsidRDefault="00DE3B0C" w:rsidP="00DE3B0C">
      <w:pPr>
        <w:rPr>
          <w:b/>
          <w:bCs/>
          <w:color w:val="000000" w:themeColor="text1"/>
        </w:rPr>
      </w:pPr>
    </w:p>
    <w:p w14:paraId="62639CD5" w14:textId="0E005E81" w:rsidR="00DE3B0C" w:rsidRPr="00DE3B0C" w:rsidRDefault="00DE3B0C" w:rsidP="00DE3B0C">
      <w:pPr>
        <w:rPr>
          <w:b/>
          <w:bCs/>
          <w:color w:val="000000" w:themeColor="text1"/>
        </w:rPr>
      </w:pPr>
      <w:r w:rsidRPr="00DE3B0C">
        <w:rPr>
          <w:b/>
          <w:bCs/>
          <w:color w:val="000000" w:themeColor="text1"/>
        </w:rPr>
        <w:t>Loyal contributor</w:t>
      </w:r>
    </w:p>
    <w:p w14:paraId="0E8D2977" w14:textId="5EA650CC" w:rsidR="00DE3B0C" w:rsidRDefault="00DE3B0C" w:rsidP="00DE3B0C">
      <w:pPr>
        <w:rPr>
          <w:color w:val="000000" w:themeColor="text1"/>
        </w:rPr>
      </w:pPr>
      <w:r w:rsidRPr="00DE3B0C">
        <w:rPr>
          <w:color w:val="000000" w:themeColor="text1"/>
        </w:rPr>
        <w:t>The year the donor became a loyal contributor to United Way. Once this is entered, it will be remembered for</w:t>
      </w:r>
      <w:r w:rsidR="008A2E5F">
        <w:rPr>
          <w:color w:val="000000" w:themeColor="text1"/>
        </w:rPr>
        <w:t xml:space="preserve"> </w:t>
      </w:r>
      <w:r w:rsidRPr="00DE3B0C">
        <w:rPr>
          <w:color w:val="000000" w:themeColor="text1"/>
        </w:rPr>
        <w:t xml:space="preserve">future donations. </w:t>
      </w:r>
    </w:p>
    <w:p w14:paraId="2D76870A" w14:textId="77777777" w:rsidR="008A2E5F" w:rsidRDefault="008A2E5F" w:rsidP="00DE3B0C">
      <w:pPr>
        <w:rPr>
          <w:color w:val="000000" w:themeColor="text1"/>
        </w:rPr>
      </w:pPr>
    </w:p>
    <w:p w14:paraId="47BB1613" w14:textId="30502AF8" w:rsidR="004310AD" w:rsidRDefault="00E30051" w:rsidP="00DE3B0C">
      <w:pPr>
        <w:jc w:val="center"/>
        <w:rPr>
          <w:b/>
          <w:bCs/>
          <w:color w:val="000000" w:themeColor="text1"/>
        </w:rPr>
      </w:pPr>
      <w:r>
        <w:rPr>
          <w:b/>
          <w:bCs/>
          <w:color w:val="000000" w:themeColor="text1"/>
        </w:rPr>
        <w:lastRenderedPageBreak/>
        <w:t>WHAT DONORS SEE – THE CONFIRMATION PAGE</w:t>
      </w:r>
    </w:p>
    <w:p w14:paraId="546B1A5C" w14:textId="2BDF22F9" w:rsidR="00E30051" w:rsidRDefault="00E30051">
      <w:pPr>
        <w:rPr>
          <w:b/>
          <w:bCs/>
          <w:color w:val="000000" w:themeColor="text1"/>
        </w:rPr>
      </w:pPr>
    </w:p>
    <w:p w14:paraId="2FAD06EE" w14:textId="7BD61DB1" w:rsidR="00E30051" w:rsidRPr="00E30051" w:rsidRDefault="00E30051">
      <w:pPr>
        <w:rPr>
          <w:color w:val="000000" w:themeColor="text1"/>
        </w:rPr>
      </w:pPr>
      <w:r>
        <w:rPr>
          <w:color w:val="000000" w:themeColor="text1"/>
        </w:rPr>
        <w:t xml:space="preserve">This page shows a summary of the donor’s pledge information (though not designation details).  To record the pledge, the donor must click </w:t>
      </w:r>
      <w:r w:rsidRPr="00E30051">
        <w:rPr>
          <w:color w:val="FFFFFF" w:themeColor="background1"/>
          <w:highlight w:val="darkBlue"/>
        </w:rPr>
        <w:t>Confirm</w:t>
      </w:r>
      <w:r>
        <w:rPr>
          <w:color w:val="000000" w:themeColor="text1"/>
        </w:rPr>
        <w:t xml:space="preserve">.  In this example, notice that I used the </w:t>
      </w:r>
      <w:proofErr w:type="gramStart"/>
      <w:r w:rsidRPr="00E30051">
        <w:rPr>
          <w:b/>
          <w:bCs/>
          <w:color w:val="000000" w:themeColor="text1"/>
        </w:rPr>
        <w:t>in memoriam</w:t>
      </w:r>
      <w:proofErr w:type="gramEnd"/>
      <w:r>
        <w:rPr>
          <w:color w:val="000000" w:themeColor="text1"/>
        </w:rPr>
        <w:t xml:space="preserve"> field, along with the associated </w:t>
      </w:r>
      <w:r>
        <w:rPr>
          <w:b/>
          <w:bCs/>
          <w:color w:val="000000" w:themeColor="text1"/>
        </w:rPr>
        <w:t>contact info</w:t>
      </w:r>
      <w:r>
        <w:rPr>
          <w:color w:val="000000" w:themeColor="text1"/>
        </w:rPr>
        <w:t xml:space="preserve"> field.  I also filled in an affiliation with Westinghouse.</w:t>
      </w:r>
    </w:p>
    <w:p w14:paraId="54D76E4F" w14:textId="77777777" w:rsidR="00E30051" w:rsidRDefault="00E30051">
      <w:pPr>
        <w:rPr>
          <w:color w:val="000000" w:themeColor="text1"/>
        </w:rPr>
      </w:pPr>
    </w:p>
    <w:p w14:paraId="2A4D8559" w14:textId="338075F9" w:rsidR="00E30051" w:rsidRPr="00E30051" w:rsidRDefault="00A50E66">
      <w:pPr>
        <w:rPr>
          <w:color w:val="000000" w:themeColor="text1"/>
        </w:rPr>
      </w:pPr>
      <w:r>
        <w:rPr>
          <w:noProof/>
          <w:color w:val="000000" w:themeColor="text1"/>
        </w:rPr>
        <w:drawing>
          <wp:inline distT="0" distB="0" distL="0" distR="0" wp14:anchorId="623AAE71" wp14:editId="4B76E349">
            <wp:extent cx="3151348" cy="5708822"/>
            <wp:effectExtent l="0" t="0" r="0" b="0"/>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176107" cy="5753674"/>
                    </a:xfrm>
                    <a:prstGeom prst="rect">
                      <a:avLst/>
                    </a:prstGeom>
                  </pic:spPr>
                </pic:pic>
              </a:graphicData>
            </a:graphic>
          </wp:inline>
        </w:drawing>
      </w:r>
      <w:r w:rsidR="00E30051" w:rsidRPr="00E30051">
        <w:rPr>
          <w:color w:val="000000" w:themeColor="text1"/>
        </w:rPr>
        <w:t xml:space="preserve"> </w:t>
      </w:r>
    </w:p>
    <w:sectPr w:rsidR="00E30051" w:rsidRPr="00E30051" w:rsidSect="00AF74E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Body CS)">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F1714"/>
    <w:multiLevelType w:val="hybridMultilevel"/>
    <w:tmpl w:val="0C6E4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DC2153"/>
    <w:multiLevelType w:val="hybridMultilevel"/>
    <w:tmpl w:val="4ED00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41C79"/>
    <w:multiLevelType w:val="hybridMultilevel"/>
    <w:tmpl w:val="081C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D8080C"/>
    <w:multiLevelType w:val="hybridMultilevel"/>
    <w:tmpl w:val="B5B21A44"/>
    <w:lvl w:ilvl="0" w:tplc="F46A192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1150864">
    <w:abstractNumId w:val="2"/>
  </w:num>
  <w:num w:numId="2" w16cid:durableId="408620762">
    <w:abstractNumId w:val="1"/>
  </w:num>
  <w:num w:numId="3" w16cid:durableId="1183861068">
    <w:abstractNumId w:val="3"/>
  </w:num>
  <w:num w:numId="4" w16cid:durableId="9431520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E55"/>
    <w:rsid w:val="000032CB"/>
    <w:rsid w:val="00016F21"/>
    <w:rsid w:val="00045D12"/>
    <w:rsid w:val="00070069"/>
    <w:rsid w:val="00081F22"/>
    <w:rsid w:val="000C131B"/>
    <w:rsid w:val="00102992"/>
    <w:rsid w:val="00187AD4"/>
    <w:rsid w:val="001C6C4D"/>
    <w:rsid w:val="001F789A"/>
    <w:rsid w:val="00205C33"/>
    <w:rsid w:val="002C1B20"/>
    <w:rsid w:val="002C30B7"/>
    <w:rsid w:val="002C68B1"/>
    <w:rsid w:val="00325C7C"/>
    <w:rsid w:val="003261FC"/>
    <w:rsid w:val="00344549"/>
    <w:rsid w:val="003639C9"/>
    <w:rsid w:val="0036423D"/>
    <w:rsid w:val="00377637"/>
    <w:rsid w:val="003F553D"/>
    <w:rsid w:val="004153DC"/>
    <w:rsid w:val="004310AD"/>
    <w:rsid w:val="0043725D"/>
    <w:rsid w:val="00464E55"/>
    <w:rsid w:val="004A65E8"/>
    <w:rsid w:val="004E7933"/>
    <w:rsid w:val="004F63DC"/>
    <w:rsid w:val="00527491"/>
    <w:rsid w:val="00562240"/>
    <w:rsid w:val="00572E6F"/>
    <w:rsid w:val="0057717E"/>
    <w:rsid w:val="005A7742"/>
    <w:rsid w:val="006228D6"/>
    <w:rsid w:val="006347ED"/>
    <w:rsid w:val="00664005"/>
    <w:rsid w:val="00683294"/>
    <w:rsid w:val="006B4A1B"/>
    <w:rsid w:val="006C08E9"/>
    <w:rsid w:val="00712C86"/>
    <w:rsid w:val="007818B9"/>
    <w:rsid w:val="00784DB2"/>
    <w:rsid w:val="007C4937"/>
    <w:rsid w:val="007D0815"/>
    <w:rsid w:val="007E2859"/>
    <w:rsid w:val="007E3833"/>
    <w:rsid w:val="00843A58"/>
    <w:rsid w:val="0084734F"/>
    <w:rsid w:val="00885F5A"/>
    <w:rsid w:val="008968CD"/>
    <w:rsid w:val="008A2E5F"/>
    <w:rsid w:val="008A557F"/>
    <w:rsid w:val="00932FF8"/>
    <w:rsid w:val="009532B1"/>
    <w:rsid w:val="00964E8B"/>
    <w:rsid w:val="009B5D37"/>
    <w:rsid w:val="009B6C7E"/>
    <w:rsid w:val="009D2338"/>
    <w:rsid w:val="00A467D0"/>
    <w:rsid w:val="00A50E66"/>
    <w:rsid w:val="00A808A3"/>
    <w:rsid w:val="00A90812"/>
    <w:rsid w:val="00AC346D"/>
    <w:rsid w:val="00AC7429"/>
    <w:rsid w:val="00AF1B51"/>
    <w:rsid w:val="00AF74EE"/>
    <w:rsid w:val="00B12DEF"/>
    <w:rsid w:val="00B17B29"/>
    <w:rsid w:val="00B4244D"/>
    <w:rsid w:val="00BA00F0"/>
    <w:rsid w:val="00BC093B"/>
    <w:rsid w:val="00C007A1"/>
    <w:rsid w:val="00C1070D"/>
    <w:rsid w:val="00C46C4E"/>
    <w:rsid w:val="00C54057"/>
    <w:rsid w:val="00CA4C35"/>
    <w:rsid w:val="00CB486A"/>
    <w:rsid w:val="00CC121A"/>
    <w:rsid w:val="00CE44BC"/>
    <w:rsid w:val="00D175E5"/>
    <w:rsid w:val="00D837EA"/>
    <w:rsid w:val="00D84A6B"/>
    <w:rsid w:val="00DE1D81"/>
    <w:rsid w:val="00DE3B0C"/>
    <w:rsid w:val="00E02201"/>
    <w:rsid w:val="00E30051"/>
    <w:rsid w:val="00E536A1"/>
    <w:rsid w:val="00E72C8B"/>
    <w:rsid w:val="00E87A66"/>
    <w:rsid w:val="00E959F2"/>
    <w:rsid w:val="00EA5D96"/>
    <w:rsid w:val="00EE77CD"/>
    <w:rsid w:val="00F00745"/>
    <w:rsid w:val="00F24451"/>
    <w:rsid w:val="00F31EB9"/>
    <w:rsid w:val="00F446B5"/>
    <w:rsid w:val="00F57A16"/>
    <w:rsid w:val="00F64DFD"/>
    <w:rsid w:val="00F863E7"/>
    <w:rsid w:val="00F97ECE"/>
    <w:rsid w:val="00FA7A9B"/>
    <w:rsid w:val="00FA7D45"/>
    <w:rsid w:val="04A9CAE1"/>
    <w:rsid w:val="04BE1288"/>
    <w:rsid w:val="069A147B"/>
    <w:rsid w:val="0921BA49"/>
    <w:rsid w:val="0A72113F"/>
    <w:rsid w:val="17A3FB38"/>
    <w:rsid w:val="1C9D7027"/>
    <w:rsid w:val="1DFA145F"/>
    <w:rsid w:val="1FAF0D1D"/>
    <w:rsid w:val="21610F69"/>
    <w:rsid w:val="23665057"/>
    <w:rsid w:val="24827E40"/>
    <w:rsid w:val="2983B040"/>
    <w:rsid w:val="30505752"/>
    <w:rsid w:val="3147D8EB"/>
    <w:rsid w:val="3B328330"/>
    <w:rsid w:val="4570380D"/>
    <w:rsid w:val="4916F670"/>
    <w:rsid w:val="4A154AE8"/>
    <w:rsid w:val="4A86028E"/>
    <w:rsid w:val="4B376C23"/>
    <w:rsid w:val="4CCCAB4B"/>
    <w:rsid w:val="4D6E6357"/>
    <w:rsid w:val="4D86CC90"/>
    <w:rsid w:val="4DBDA350"/>
    <w:rsid w:val="4F1F07D9"/>
    <w:rsid w:val="53F278FC"/>
    <w:rsid w:val="5AC24149"/>
    <w:rsid w:val="60A08778"/>
    <w:rsid w:val="60B7D3A7"/>
    <w:rsid w:val="6237F815"/>
    <w:rsid w:val="65E6C685"/>
    <w:rsid w:val="668A1C18"/>
    <w:rsid w:val="6692783B"/>
    <w:rsid w:val="68C0BE5F"/>
    <w:rsid w:val="6C3CDFAC"/>
    <w:rsid w:val="6D5E12A3"/>
    <w:rsid w:val="6DDA1EAE"/>
    <w:rsid w:val="6F74806E"/>
    <w:rsid w:val="72463219"/>
    <w:rsid w:val="72AD8FD1"/>
    <w:rsid w:val="7C8D2832"/>
    <w:rsid w:val="7D1B2E18"/>
    <w:rsid w:val="7E268506"/>
    <w:rsid w:val="7EA03D6C"/>
    <w:rsid w:val="7FF48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813EE"/>
  <w15:chartTrackingRefBased/>
  <w15:docId w15:val="{28312C4B-766B-BF49-90D5-DED93A7D3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
    <w:name w:val="Footnote"/>
    <w:basedOn w:val="Normal"/>
    <w:next w:val="FootnoteText"/>
    <w:qFormat/>
    <w:rsid w:val="00E959F2"/>
    <w:pPr>
      <w:ind w:firstLine="720"/>
    </w:pPr>
    <w:rPr>
      <w:rFonts w:ascii="Times New Roman" w:eastAsia="Times New Roman" w:hAnsi="Times New Roman" w:cs="Times New Roman"/>
      <w:lang w:val="en-GB" w:eastAsia="en-GB"/>
    </w:rPr>
  </w:style>
  <w:style w:type="paragraph" w:styleId="FootnoteText">
    <w:name w:val="footnote text"/>
    <w:basedOn w:val="Normal"/>
    <w:link w:val="FootnoteTextChar"/>
    <w:uiPriority w:val="99"/>
    <w:semiHidden/>
    <w:unhideWhenUsed/>
    <w:rsid w:val="00D175E5"/>
    <w:rPr>
      <w:sz w:val="20"/>
      <w:szCs w:val="20"/>
    </w:rPr>
  </w:style>
  <w:style w:type="character" w:customStyle="1" w:styleId="FootnoteTextChar">
    <w:name w:val="Footnote Text Char"/>
    <w:basedOn w:val="DefaultParagraphFont"/>
    <w:link w:val="FootnoteText"/>
    <w:uiPriority w:val="99"/>
    <w:semiHidden/>
    <w:rsid w:val="00D175E5"/>
    <w:rPr>
      <w:sz w:val="20"/>
      <w:szCs w:val="20"/>
    </w:rPr>
  </w:style>
  <w:style w:type="character" w:styleId="Hyperlink">
    <w:name w:val="Hyperlink"/>
    <w:basedOn w:val="DefaultParagraphFont"/>
    <w:uiPriority w:val="99"/>
    <w:unhideWhenUsed/>
    <w:rsid w:val="00016F21"/>
    <w:rPr>
      <w:color w:val="0563C1" w:themeColor="hyperlink"/>
      <w:u w:val="single"/>
    </w:rPr>
  </w:style>
  <w:style w:type="character" w:styleId="UnresolvedMention">
    <w:name w:val="Unresolved Mention"/>
    <w:basedOn w:val="DefaultParagraphFont"/>
    <w:uiPriority w:val="99"/>
    <w:semiHidden/>
    <w:unhideWhenUsed/>
    <w:rsid w:val="00016F21"/>
    <w:rPr>
      <w:color w:val="605E5C"/>
      <w:shd w:val="clear" w:color="auto" w:fill="E1DFDD"/>
    </w:rPr>
  </w:style>
  <w:style w:type="paragraph" w:styleId="ListParagraph">
    <w:name w:val="List Paragraph"/>
    <w:basedOn w:val="Normal"/>
    <w:uiPriority w:val="34"/>
    <w:qFormat/>
    <w:rsid w:val="00DE1D81"/>
    <w:pPr>
      <w:ind w:left="720"/>
      <w:contextualSpacing/>
    </w:pPr>
  </w:style>
  <w:style w:type="character" w:customStyle="1" w:styleId="markqo246x4d9">
    <w:name w:val="markqo246x4d9"/>
    <w:basedOn w:val="DefaultParagraphFont"/>
    <w:rsid w:val="00F64DFD"/>
  </w:style>
  <w:style w:type="character" w:styleId="FollowedHyperlink">
    <w:name w:val="FollowedHyperlink"/>
    <w:basedOn w:val="DefaultParagraphFont"/>
    <w:uiPriority w:val="99"/>
    <w:semiHidden/>
    <w:unhideWhenUsed/>
    <w:rsid w:val="002C68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67079">
      <w:bodyDiv w:val="1"/>
      <w:marLeft w:val="0"/>
      <w:marRight w:val="0"/>
      <w:marTop w:val="0"/>
      <w:marBottom w:val="0"/>
      <w:divBdr>
        <w:top w:val="none" w:sz="0" w:space="0" w:color="auto"/>
        <w:left w:val="none" w:sz="0" w:space="0" w:color="auto"/>
        <w:bottom w:val="none" w:sz="0" w:space="0" w:color="auto"/>
        <w:right w:val="none" w:sz="0" w:space="0" w:color="auto"/>
      </w:divBdr>
    </w:div>
    <w:div w:id="592130202">
      <w:bodyDiv w:val="1"/>
      <w:marLeft w:val="0"/>
      <w:marRight w:val="0"/>
      <w:marTop w:val="0"/>
      <w:marBottom w:val="0"/>
      <w:divBdr>
        <w:top w:val="none" w:sz="0" w:space="0" w:color="auto"/>
        <w:left w:val="none" w:sz="0" w:space="0" w:color="auto"/>
        <w:bottom w:val="none" w:sz="0" w:space="0" w:color="auto"/>
        <w:right w:val="none" w:sz="0" w:space="0" w:color="auto"/>
      </w:divBdr>
    </w:div>
    <w:div w:id="806049602">
      <w:bodyDiv w:val="1"/>
      <w:marLeft w:val="0"/>
      <w:marRight w:val="0"/>
      <w:marTop w:val="0"/>
      <w:marBottom w:val="0"/>
      <w:divBdr>
        <w:top w:val="none" w:sz="0" w:space="0" w:color="auto"/>
        <w:left w:val="none" w:sz="0" w:space="0" w:color="auto"/>
        <w:bottom w:val="none" w:sz="0" w:space="0" w:color="auto"/>
        <w:right w:val="none" w:sz="0" w:space="0" w:color="auto"/>
      </w:divBdr>
    </w:div>
    <w:div w:id="1450978306">
      <w:bodyDiv w:val="1"/>
      <w:marLeft w:val="0"/>
      <w:marRight w:val="0"/>
      <w:marTop w:val="0"/>
      <w:marBottom w:val="0"/>
      <w:divBdr>
        <w:top w:val="none" w:sz="0" w:space="0" w:color="auto"/>
        <w:left w:val="none" w:sz="0" w:space="0" w:color="auto"/>
        <w:bottom w:val="none" w:sz="0" w:space="0" w:color="auto"/>
        <w:right w:val="none" w:sz="0" w:space="0" w:color="auto"/>
      </w:divBdr>
      <w:divsChild>
        <w:div w:id="1464423776">
          <w:marLeft w:val="0"/>
          <w:marRight w:val="0"/>
          <w:marTop w:val="0"/>
          <w:marBottom w:val="0"/>
          <w:divBdr>
            <w:top w:val="none" w:sz="0" w:space="0" w:color="auto"/>
            <w:left w:val="none" w:sz="0" w:space="0" w:color="auto"/>
            <w:bottom w:val="none" w:sz="0" w:space="0" w:color="auto"/>
            <w:right w:val="none" w:sz="0" w:space="0" w:color="auto"/>
          </w:divBdr>
        </w:div>
        <w:div w:id="1612325144">
          <w:marLeft w:val="0"/>
          <w:marRight w:val="0"/>
          <w:marTop w:val="0"/>
          <w:marBottom w:val="0"/>
          <w:divBdr>
            <w:top w:val="none" w:sz="0" w:space="0" w:color="auto"/>
            <w:left w:val="none" w:sz="0" w:space="0" w:color="auto"/>
            <w:bottom w:val="none" w:sz="0" w:space="0" w:color="auto"/>
            <w:right w:val="none" w:sz="0" w:space="0" w:color="auto"/>
          </w:divBdr>
        </w:div>
        <w:div w:id="693965517">
          <w:marLeft w:val="0"/>
          <w:marRight w:val="0"/>
          <w:marTop w:val="0"/>
          <w:marBottom w:val="0"/>
          <w:divBdr>
            <w:top w:val="none" w:sz="0" w:space="0" w:color="auto"/>
            <w:left w:val="none" w:sz="0" w:space="0" w:color="auto"/>
            <w:bottom w:val="none" w:sz="0" w:space="0" w:color="auto"/>
            <w:right w:val="none" w:sz="0" w:space="0" w:color="auto"/>
          </w:divBdr>
        </w:div>
        <w:div w:id="1505895675">
          <w:marLeft w:val="0"/>
          <w:marRight w:val="0"/>
          <w:marTop w:val="0"/>
          <w:marBottom w:val="0"/>
          <w:divBdr>
            <w:top w:val="none" w:sz="0" w:space="0" w:color="auto"/>
            <w:left w:val="none" w:sz="0" w:space="0" w:color="auto"/>
            <w:bottom w:val="none" w:sz="0" w:space="0" w:color="auto"/>
            <w:right w:val="none" w:sz="0" w:space="0" w:color="auto"/>
          </w:divBdr>
        </w:div>
        <w:div w:id="1309364401">
          <w:marLeft w:val="0"/>
          <w:marRight w:val="0"/>
          <w:marTop w:val="0"/>
          <w:marBottom w:val="0"/>
          <w:divBdr>
            <w:top w:val="none" w:sz="0" w:space="0" w:color="auto"/>
            <w:left w:val="none" w:sz="0" w:space="0" w:color="auto"/>
            <w:bottom w:val="none" w:sz="0" w:space="0" w:color="auto"/>
            <w:right w:val="none" w:sz="0" w:space="0" w:color="auto"/>
          </w:divBdr>
        </w:div>
        <w:div w:id="672606522">
          <w:marLeft w:val="0"/>
          <w:marRight w:val="0"/>
          <w:marTop w:val="0"/>
          <w:marBottom w:val="0"/>
          <w:divBdr>
            <w:top w:val="none" w:sz="0" w:space="0" w:color="auto"/>
            <w:left w:val="none" w:sz="0" w:space="0" w:color="auto"/>
            <w:bottom w:val="none" w:sz="0" w:space="0" w:color="auto"/>
            <w:right w:val="none" w:sz="0" w:space="0" w:color="auto"/>
          </w:divBdr>
        </w:div>
        <w:div w:id="618806192">
          <w:marLeft w:val="0"/>
          <w:marRight w:val="0"/>
          <w:marTop w:val="0"/>
          <w:marBottom w:val="0"/>
          <w:divBdr>
            <w:top w:val="none" w:sz="0" w:space="0" w:color="auto"/>
            <w:left w:val="none" w:sz="0" w:space="0" w:color="auto"/>
            <w:bottom w:val="none" w:sz="0" w:space="0" w:color="auto"/>
            <w:right w:val="none" w:sz="0" w:space="0" w:color="auto"/>
          </w:divBdr>
        </w:div>
        <w:div w:id="2059667635">
          <w:marLeft w:val="0"/>
          <w:marRight w:val="0"/>
          <w:marTop w:val="0"/>
          <w:marBottom w:val="0"/>
          <w:divBdr>
            <w:top w:val="none" w:sz="0" w:space="0" w:color="auto"/>
            <w:left w:val="none" w:sz="0" w:space="0" w:color="auto"/>
            <w:bottom w:val="none" w:sz="0" w:space="0" w:color="auto"/>
            <w:right w:val="none" w:sz="0" w:space="0" w:color="auto"/>
          </w:divBdr>
        </w:div>
        <w:div w:id="1359504076">
          <w:marLeft w:val="0"/>
          <w:marRight w:val="0"/>
          <w:marTop w:val="0"/>
          <w:marBottom w:val="0"/>
          <w:divBdr>
            <w:top w:val="none" w:sz="0" w:space="0" w:color="auto"/>
            <w:left w:val="none" w:sz="0" w:space="0" w:color="auto"/>
            <w:bottom w:val="none" w:sz="0" w:space="0" w:color="auto"/>
            <w:right w:val="none" w:sz="0" w:space="0" w:color="auto"/>
          </w:divBdr>
        </w:div>
        <w:div w:id="1551846560">
          <w:marLeft w:val="0"/>
          <w:marRight w:val="0"/>
          <w:marTop w:val="0"/>
          <w:marBottom w:val="0"/>
          <w:divBdr>
            <w:top w:val="none" w:sz="0" w:space="0" w:color="auto"/>
            <w:left w:val="none" w:sz="0" w:space="0" w:color="auto"/>
            <w:bottom w:val="none" w:sz="0" w:space="0" w:color="auto"/>
            <w:right w:val="none" w:sz="0" w:space="0" w:color="auto"/>
          </w:divBdr>
        </w:div>
        <w:div w:id="800735579">
          <w:marLeft w:val="0"/>
          <w:marRight w:val="0"/>
          <w:marTop w:val="0"/>
          <w:marBottom w:val="0"/>
          <w:divBdr>
            <w:top w:val="none" w:sz="0" w:space="0" w:color="auto"/>
            <w:left w:val="none" w:sz="0" w:space="0" w:color="auto"/>
            <w:bottom w:val="none" w:sz="0" w:space="0" w:color="auto"/>
            <w:right w:val="none" w:sz="0" w:space="0" w:color="auto"/>
          </w:divBdr>
        </w:div>
      </w:divsChild>
    </w:div>
    <w:div w:id="184897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nitedway.indiana.edu" TargetMode="External"/><Relationship Id="rId18" Type="http://schemas.openxmlformats.org/officeDocument/2006/relationships/image" Target="media/image7.png"/><Relationship Id="rId26" Type="http://schemas.openxmlformats.org/officeDocument/2006/relationships/image" Target="media/image13.png"/><Relationship Id="rId21" Type="http://schemas.openxmlformats.org/officeDocument/2006/relationships/hyperlink" Target="http://www.unitedway.indiana.edu" TargetMode="External"/><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UWMCCampaign@monroeunitedway.org" TargetMode="Externa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yperlink" Target="http://www.unitedway.indiana.edu" TargetMode="Externa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hyperlink" Target="https://idp.login.iu.edu/idp/profile/SAML2/Unsolicited/SSO?providerId=https://c53.npasonline.org"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yperlink" Target="http://www.unitedway.indiana.edu"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C41D47D90B6D46897F4F9493333D42" ma:contentTypeVersion="16" ma:contentTypeDescription="Create a new document." ma:contentTypeScope="" ma:versionID="338d4175122e295c29e94416674e5cf7">
  <xsd:schema xmlns:xsd="http://www.w3.org/2001/XMLSchema" xmlns:xs="http://www.w3.org/2001/XMLSchema" xmlns:p="http://schemas.microsoft.com/office/2006/metadata/properties" xmlns:ns2="69d907ee-aa0b-465b-806d-b60cfad47e35" xmlns:ns3="32ef9303-81fe-498f-9106-6071fe37271c" xmlns:ns4="http://schemas.microsoft.com/sharepoint/v4" targetNamespace="http://schemas.microsoft.com/office/2006/metadata/properties" ma:root="true" ma:fieldsID="f75545d8350dc4f756a0615e0acba057" ns2:_="" ns3:_="" ns4:_="">
    <xsd:import namespace="69d907ee-aa0b-465b-806d-b60cfad47e35"/>
    <xsd:import namespace="32ef9303-81fe-498f-9106-6071fe37271c"/>
    <xsd:import namespace="http://schemas.microsoft.com/sharepoint/v4"/>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4:IconOverlay"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d907ee-aa0b-465b-806d-b60cfad47e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848e6f3-61e4-41a5-82b2-4e48734dd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2ef9303-81fe-498f-9106-6071fe37271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1443ff-bdf9-4a95-81e0-1d24930ac339}" ma:internalName="TaxCatchAll" ma:showField="CatchAllData" ma:web="32ef9303-81fe-498f-9106-6071fe37271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lcf76f155ced4ddcb4097134ff3c332f xmlns="69d907ee-aa0b-465b-806d-b60cfad47e35">
      <Terms xmlns="http://schemas.microsoft.com/office/infopath/2007/PartnerControls"/>
    </lcf76f155ced4ddcb4097134ff3c332f>
    <TaxCatchAll xmlns="32ef9303-81fe-498f-9106-6071fe3727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F7BF2C-374E-41C0-9F3E-67007D4A2F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d907ee-aa0b-465b-806d-b60cfad47e35"/>
    <ds:schemaRef ds:uri="32ef9303-81fe-498f-9106-6071fe37271c"/>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B856C-4E06-40FC-BB01-2421739EED41}">
  <ds:schemaRefs>
    <ds:schemaRef ds:uri="http://schemas.microsoft.com/office/2006/metadata/properties"/>
    <ds:schemaRef ds:uri="http://schemas.microsoft.com/office/infopath/2007/PartnerControls"/>
    <ds:schemaRef ds:uri="http://schemas.microsoft.com/sharepoint/v4"/>
    <ds:schemaRef ds:uri="69d907ee-aa0b-465b-806d-b60cfad47e35"/>
    <ds:schemaRef ds:uri="32ef9303-81fe-498f-9106-6071fe37271c"/>
  </ds:schemaRefs>
</ds:datastoreItem>
</file>

<file path=customXml/itemProps3.xml><?xml version="1.0" encoding="utf-8"?>
<ds:datastoreItem xmlns:ds="http://schemas.openxmlformats.org/officeDocument/2006/customXml" ds:itemID="{3F618C5F-AFBC-485A-990D-8D430620EE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2669</Words>
  <Characters>15218</Characters>
  <Application>Microsoft Office Word</Application>
  <DocSecurity>0</DocSecurity>
  <Lines>126</Lines>
  <Paragraphs>35</Paragraphs>
  <ScaleCrop>false</ScaleCrop>
  <Company/>
  <LinksUpToDate>false</LinksUpToDate>
  <CharactersWithSpaces>17852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Cook</dc:creator>
  <cp:keywords/>
  <dc:description/>
  <cp:lastModifiedBy>Blankensop, Catherine L</cp:lastModifiedBy>
  <cp:revision>2</cp:revision>
  <dcterms:created xsi:type="dcterms:W3CDTF">2022-08-29T20:10:00Z</dcterms:created>
  <dcterms:modified xsi:type="dcterms:W3CDTF">2022-08-29T20:10:00Z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0x01010069C41D47D90B6D46897F4F9493333D42</vt:lpwstr>
  </property>
  <property fmtid="{D5CDD505-2E9C-101B-9397-08002B2CF9AE}" pid="3" name="MediaServiceImageTags">
    <vt:lpwstr/>
  </property>
</Properties>
</file>